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C606" w14:textId="77777777" w:rsidR="00AC12E4" w:rsidRPr="00202180" w:rsidRDefault="00202180" w:rsidP="00202180">
      <w:pPr>
        <w:spacing w:before="480" w:after="120"/>
        <w:outlineLvl w:val="0"/>
        <w:rPr>
          <w:rFonts w:ascii="Arial" w:eastAsia="Times New Roman" w:hAnsi="Arial" w:cs="Arial"/>
          <w:b/>
          <w:bCs/>
          <w:color w:val="000000"/>
          <w:kern w:val="36"/>
          <w:sz w:val="46"/>
          <w:szCs w:val="46"/>
        </w:rPr>
      </w:pPr>
      <w:r w:rsidRPr="00202180">
        <w:rPr>
          <w:rFonts w:ascii="Arial" w:eastAsia="Times New Roman" w:hAnsi="Arial" w:cs="Arial"/>
          <w:b/>
          <w:bCs/>
          <w:color w:val="000000"/>
          <w:kern w:val="36"/>
          <w:sz w:val="46"/>
          <w:szCs w:val="46"/>
        </w:rPr>
        <w:t>The Quilt</w:t>
      </w:r>
      <w:r w:rsidR="00AC12E4">
        <w:rPr>
          <w:rFonts w:ascii="Arial" w:eastAsia="Times New Roman" w:hAnsi="Arial" w:cs="Arial"/>
          <w:b/>
          <w:bCs/>
          <w:color w:val="000000"/>
          <w:kern w:val="36"/>
          <w:sz w:val="46"/>
          <w:szCs w:val="46"/>
        </w:rPr>
        <w:br/>
      </w:r>
    </w:p>
    <w:p w14:paraId="5E18A5DA" w14:textId="77777777" w:rsidR="00202180" w:rsidRPr="00202180" w:rsidRDefault="00202180" w:rsidP="00202180">
      <w:pPr>
        <w:rPr>
          <w:rFonts w:ascii="Times" w:hAnsi="Times" w:cs="Times New Roman"/>
          <w:sz w:val="20"/>
          <w:szCs w:val="20"/>
        </w:rPr>
      </w:pPr>
      <w:r w:rsidRPr="00202180">
        <w:rPr>
          <w:rFonts w:ascii="Arial" w:hAnsi="Arial" w:cs="Arial"/>
          <w:color w:val="000000"/>
          <w:sz w:val="52"/>
          <w:szCs w:val="52"/>
        </w:rPr>
        <w:t>IP Transit Internet Services</w:t>
      </w:r>
    </w:p>
    <w:p w14:paraId="729F7595" w14:textId="77777777" w:rsidR="00202180" w:rsidRPr="00202180" w:rsidRDefault="00202180" w:rsidP="00202180">
      <w:pPr>
        <w:rPr>
          <w:rFonts w:ascii="Times" w:hAnsi="Times" w:cs="Times New Roman"/>
          <w:sz w:val="20"/>
          <w:szCs w:val="20"/>
        </w:rPr>
      </w:pPr>
      <w:r w:rsidRPr="00202180">
        <w:rPr>
          <w:rFonts w:ascii="Arial" w:hAnsi="Arial" w:cs="Arial"/>
          <w:color w:val="000000"/>
          <w:sz w:val="52"/>
          <w:szCs w:val="52"/>
        </w:rPr>
        <w:t>Request for Proposals</w:t>
      </w:r>
    </w:p>
    <w:p w14:paraId="6A6EC9B7" w14:textId="77777777" w:rsidR="00AC12E4" w:rsidRDefault="00AC12E4" w:rsidP="00202180">
      <w:pPr>
        <w:rPr>
          <w:rFonts w:ascii="Arial" w:hAnsi="Arial" w:cs="Arial"/>
          <w:color w:val="000000"/>
          <w:sz w:val="22"/>
          <w:szCs w:val="22"/>
        </w:rPr>
      </w:pPr>
    </w:p>
    <w:p w14:paraId="373D6399" w14:textId="77777777" w:rsidR="00AC12E4" w:rsidRDefault="00AC12E4" w:rsidP="00202180">
      <w:pPr>
        <w:rPr>
          <w:rFonts w:ascii="Arial" w:hAnsi="Arial" w:cs="Arial"/>
          <w:color w:val="000000"/>
          <w:sz w:val="22"/>
          <w:szCs w:val="22"/>
        </w:rPr>
      </w:pPr>
    </w:p>
    <w:p w14:paraId="4922B08F"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January 2016</w:t>
      </w:r>
    </w:p>
    <w:p w14:paraId="52DC3ED5" w14:textId="77777777" w:rsidR="00AC12E4" w:rsidRDefault="00AC12E4" w:rsidP="00202180">
      <w:pPr>
        <w:rPr>
          <w:rFonts w:ascii="Arial" w:hAnsi="Arial" w:cs="Arial"/>
          <w:color w:val="000000"/>
          <w:sz w:val="22"/>
          <w:szCs w:val="22"/>
        </w:rPr>
      </w:pPr>
    </w:p>
    <w:p w14:paraId="666345E5" w14:textId="77777777" w:rsidR="00AC12E4" w:rsidRDefault="00AC12E4" w:rsidP="00202180">
      <w:pPr>
        <w:rPr>
          <w:rFonts w:ascii="Arial" w:hAnsi="Arial" w:cs="Arial"/>
          <w:color w:val="000000"/>
          <w:sz w:val="22"/>
          <w:szCs w:val="22"/>
        </w:rPr>
      </w:pPr>
    </w:p>
    <w:p w14:paraId="097D5E34" w14:textId="77777777" w:rsidR="00AC12E4" w:rsidRDefault="00AC12E4" w:rsidP="00202180">
      <w:pPr>
        <w:rPr>
          <w:rFonts w:ascii="Arial" w:hAnsi="Arial" w:cs="Arial"/>
          <w:color w:val="000000"/>
          <w:sz w:val="22"/>
          <w:szCs w:val="22"/>
        </w:rPr>
      </w:pPr>
    </w:p>
    <w:p w14:paraId="2993959B" w14:textId="77777777" w:rsidR="00202180" w:rsidRDefault="00202180" w:rsidP="00202180">
      <w:pPr>
        <w:rPr>
          <w:rFonts w:ascii="Arial" w:hAnsi="Arial" w:cs="Arial"/>
          <w:color w:val="000000"/>
          <w:sz w:val="22"/>
          <w:szCs w:val="22"/>
        </w:rPr>
      </w:pPr>
      <w:r w:rsidRPr="00202180">
        <w:rPr>
          <w:rFonts w:ascii="Arial" w:hAnsi="Arial" w:cs="Arial"/>
          <w:color w:val="000000"/>
          <w:sz w:val="22"/>
          <w:szCs w:val="22"/>
        </w:rPr>
        <w:t>ALL MATERIALS SUBMITTED AS CONFIDENTIAL BY THE PROVIDER WILL BE KEPT CONFIDENTIAL WITHIN THE QUILT.</w:t>
      </w:r>
    </w:p>
    <w:p w14:paraId="1DDF354D" w14:textId="77777777" w:rsidR="00AC12E4" w:rsidRDefault="00AC12E4" w:rsidP="00202180">
      <w:pPr>
        <w:rPr>
          <w:rFonts w:ascii="Arial" w:hAnsi="Arial" w:cs="Arial"/>
          <w:color w:val="000000"/>
          <w:sz w:val="22"/>
          <w:szCs w:val="22"/>
        </w:rPr>
      </w:pPr>
    </w:p>
    <w:p w14:paraId="170C8438" w14:textId="77777777" w:rsidR="00AC12E4" w:rsidRDefault="00AC12E4">
      <w:pPr>
        <w:rPr>
          <w:rFonts w:ascii="Arial" w:hAnsi="Arial" w:cs="Arial"/>
          <w:color w:val="000000"/>
          <w:sz w:val="22"/>
          <w:szCs w:val="22"/>
        </w:rPr>
      </w:pPr>
      <w:r>
        <w:rPr>
          <w:rFonts w:ascii="Arial" w:hAnsi="Arial" w:cs="Arial"/>
          <w:color w:val="000000"/>
          <w:sz w:val="22"/>
          <w:szCs w:val="22"/>
        </w:rPr>
        <w:br w:type="page"/>
      </w:r>
    </w:p>
    <w:p w14:paraId="5639297D" w14:textId="77777777" w:rsidR="00AC12E4" w:rsidRPr="00202180" w:rsidRDefault="00AC12E4" w:rsidP="00202180">
      <w:pPr>
        <w:rPr>
          <w:rFonts w:ascii="Times" w:hAnsi="Times" w:cs="Times New Roman"/>
          <w:sz w:val="20"/>
          <w:szCs w:val="20"/>
        </w:rPr>
      </w:pPr>
    </w:p>
    <w:p w14:paraId="69F995BF" w14:textId="77777777" w:rsidR="00202180" w:rsidRDefault="00202180" w:rsidP="00202180">
      <w:pPr>
        <w:rPr>
          <w:rFonts w:ascii="Arial" w:hAnsi="Arial" w:cs="Arial"/>
          <w:color w:val="000000"/>
          <w:sz w:val="32"/>
          <w:szCs w:val="32"/>
        </w:rPr>
      </w:pPr>
      <w:r w:rsidRPr="00202180">
        <w:rPr>
          <w:rFonts w:ascii="Arial" w:hAnsi="Arial" w:cs="Arial"/>
          <w:color w:val="000000"/>
          <w:sz w:val="32"/>
          <w:szCs w:val="32"/>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gridCol w:w="730"/>
      </w:tblGrid>
      <w:tr w:rsidR="00AC12E4" w14:paraId="51330CEB" w14:textId="77777777" w:rsidTr="009C4D91">
        <w:tc>
          <w:tcPr>
            <w:tcW w:w="8846" w:type="dxa"/>
          </w:tcPr>
          <w:p w14:paraId="26F2AB76" w14:textId="77777777" w:rsidR="000D1597" w:rsidRDefault="000D1597" w:rsidP="00AC12E4">
            <w:pPr>
              <w:rPr>
                <w:rFonts w:ascii="Arial" w:hAnsi="Arial" w:cs="Arial"/>
                <w:color w:val="000000"/>
                <w:sz w:val="22"/>
                <w:szCs w:val="22"/>
              </w:rPr>
            </w:pPr>
          </w:p>
          <w:p w14:paraId="46A896FF" w14:textId="77777777" w:rsidR="00AC12E4" w:rsidRDefault="00AC12E4" w:rsidP="00AC12E4">
            <w:pPr>
              <w:rPr>
                <w:rFonts w:ascii="Arial" w:hAnsi="Arial" w:cs="Arial"/>
                <w:color w:val="000000"/>
                <w:sz w:val="32"/>
                <w:szCs w:val="32"/>
              </w:rPr>
            </w:pPr>
            <w:r w:rsidRPr="00202180">
              <w:rPr>
                <w:rFonts w:ascii="Arial" w:hAnsi="Arial" w:cs="Arial"/>
                <w:color w:val="000000"/>
                <w:sz w:val="22"/>
                <w:szCs w:val="22"/>
              </w:rPr>
              <w:t>Letter from The Quilt President and CEO</w:t>
            </w:r>
          </w:p>
        </w:tc>
        <w:tc>
          <w:tcPr>
            <w:tcW w:w="730" w:type="dxa"/>
          </w:tcPr>
          <w:p w14:paraId="4CB59944" w14:textId="77777777" w:rsidR="000D1597" w:rsidRDefault="000D1597" w:rsidP="00AC12E4">
            <w:pPr>
              <w:jc w:val="right"/>
              <w:rPr>
                <w:rFonts w:ascii="Arial" w:hAnsi="Arial" w:cs="Arial"/>
                <w:color w:val="000000"/>
                <w:sz w:val="22"/>
                <w:szCs w:val="22"/>
              </w:rPr>
            </w:pPr>
          </w:p>
          <w:p w14:paraId="6DC59D5E" w14:textId="77777777" w:rsidR="00AC12E4" w:rsidRPr="00AC12E4" w:rsidRDefault="00AC12E4" w:rsidP="00AC12E4">
            <w:pPr>
              <w:jc w:val="right"/>
              <w:rPr>
                <w:rFonts w:ascii="Arial" w:hAnsi="Arial" w:cs="Arial"/>
                <w:color w:val="000000"/>
                <w:sz w:val="22"/>
                <w:szCs w:val="22"/>
              </w:rPr>
            </w:pPr>
            <w:r w:rsidRPr="00AC12E4">
              <w:rPr>
                <w:rFonts w:ascii="Arial" w:hAnsi="Arial" w:cs="Arial"/>
                <w:color w:val="000000"/>
                <w:sz w:val="22"/>
                <w:szCs w:val="22"/>
              </w:rPr>
              <w:t>2</w:t>
            </w:r>
          </w:p>
        </w:tc>
      </w:tr>
      <w:tr w:rsidR="00AC12E4" w14:paraId="323E9FB6" w14:textId="77777777" w:rsidTr="009C4D91">
        <w:tc>
          <w:tcPr>
            <w:tcW w:w="8846" w:type="dxa"/>
          </w:tcPr>
          <w:p w14:paraId="2E837142" w14:textId="77777777" w:rsidR="000D1597" w:rsidRDefault="000D1597" w:rsidP="000D1597">
            <w:pPr>
              <w:rPr>
                <w:rFonts w:ascii="Arial" w:hAnsi="Arial" w:cs="Arial"/>
                <w:color w:val="000000"/>
                <w:sz w:val="22"/>
                <w:szCs w:val="22"/>
              </w:rPr>
            </w:pPr>
          </w:p>
          <w:p w14:paraId="039CBB4F" w14:textId="77777777" w:rsidR="00AC12E4" w:rsidRDefault="00AC12E4" w:rsidP="000D1597">
            <w:pPr>
              <w:rPr>
                <w:rFonts w:ascii="Arial" w:hAnsi="Arial" w:cs="Arial"/>
                <w:color w:val="000000"/>
                <w:sz w:val="32"/>
                <w:szCs w:val="32"/>
              </w:rPr>
            </w:pPr>
            <w:r w:rsidRPr="00202180">
              <w:rPr>
                <w:rFonts w:ascii="Arial" w:hAnsi="Arial" w:cs="Arial"/>
                <w:color w:val="000000"/>
                <w:sz w:val="22"/>
                <w:szCs w:val="22"/>
              </w:rPr>
              <w:t>Components of this RFP</w:t>
            </w:r>
          </w:p>
        </w:tc>
        <w:tc>
          <w:tcPr>
            <w:tcW w:w="730" w:type="dxa"/>
          </w:tcPr>
          <w:p w14:paraId="2ECA805F" w14:textId="77777777" w:rsidR="000D1597" w:rsidRDefault="000D1597" w:rsidP="00AC12E4">
            <w:pPr>
              <w:jc w:val="right"/>
              <w:rPr>
                <w:rFonts w:ascii="Arial" w:hAnsi="Arial" w:cs="Arial"/>
                <w:color w:val="000000"/>
                <w:sz w:val="22"/>
                <w:szCs w:val="22"/>
              </w:rPr>
            </w:pPr>
          </w:p>
          <w:p w14:paraId="29AB789B" w14:textId="77777777" w:rsidR="00AC12E4" w:rsidRPr="00AC12E4" w:rsidRDefault="000D1597" w:rsidP="00AC12E4">
            <w:pPr>
              <w:jc w:val="right"/>
              <w:rPr>
                <w:rFonts w:ascii="Arial" w:hAnsi="Arial" w:cs="Arial"/>
                <w:color w:val="000000"/>
                <w:sz w:val="22"/>
                <w:szCs w:val="22"/>
              </w:rPr>
            </w:pPr>
            <w:r>
              <w:rPr>
                <w:rFonts w:ascii="Arial" w:hAnsi="Arial" w:cs="Arial"/>
                <w:color w:val="000000"/>
                <w:sz w:val="22"/>
                <w:szCs w:val="22"/>
              </w:rPr>
              <w:t>3</w:t>
            </w:r>
          </w:p>
        </w:tc>
      </w:tr>
      <w:tr w:rsidR="00AC12E4" w14:paraId="4D09E54A" w14:textId="77777777" w:rsidTr="009C4D91">
        <w:tc>
          <w:tcPr>
            <w:tcW w:w="8846" w:type="dxa"/>
          </w:tcPr>
          <w:p w14:paraId="2781D4F2" w14:textId="77777777" w:rsidR="000D1597" w:rsidRDefault="000D1597" w:rsidP="00202180">
            <w:pPr>
              <w:rPr>
                <w:rFonts w:ascii="Arial" w:hAnsi="Arial" w:cs="Arial"/>
                <w:color w:val="000000"/>
                <w:sz w:val="22"/>
                <w:szCs w:val="22"/>
              </w:rPr>
            </w:pPr>
          </w:p>
          <w:p w14:paraId="3AD31ADC" w14:textId="77777777" w:rsidR="00AC12E4" w:rsidRDefault="00AC12E4" w:rsidP="00202180">
            <w:pPr>
              <w:rPr>
                <w:rFonts w:ascii="Arial" w:hAnsi="Arial" w:cs="Arial"/>
                <w:color w:val="000000"/>
                <w:sz w:val="22"/>
                <w:szCs w:val="22"/>
              </w:rPr>
            </w:pPr>
            <w:r w:rsidRPr="00202180">
              <w:rPr>
                <w:rFonts w:ascii="Arial" w:hAnsi="Arial" w:cs="Arial"/>
                <w:color w:val="000000"/>
                <w:sz w:val="22"/>
                <w:szCs w:val="22"/>
              </w:rPr>
              <w:t>Where &amp; When to Submit your RFP, and Quilt Contact                                               </w:t>
            </w:r>
          </w:p>
          <w:p w14:paraId="4FBA46AF" w14:textId="77777777" w:rsidR="00AC12E4" w:rsidRDefault="00AC12E4" w:rsidP="000D1597">
            <w:pPr>
              <w:ind w:left="720"/>
              <w:rPr>
                <w:rFonts w:ascii="Arial" w:hAnsi="Arial" w:cs="Arial"/>
                <w:color w:val="000000"/>
                <w:sz w:val="32"/>
                <w:szCs w:val="32"/>
              </w:rPr>
            </w:pPr>
            <w:r>
              <w:rPr>
                <w:rFonts w:ascii="Arial" w:hAnsi="Arial" w:cs="Arial"/>
                <w:color w:val="000000"/>
                <w:sz w:val="22"/>
                <w:szCs w:val="22"/>
              </w:rPr>
              <w:t>RFP Calendar</w:t>
            </w:r>
          </w:p>
        </w:tc>
        <w:tc>
          <w:tcPr>
            <w:tcW w:w="730" w:type="dxa"/>
          </w:tcPr>
          <w:p w14:paraId="38367C78" w14:textId="77777777" w:rsidR="000D1597" w:rsidRDefault="000D1597" w:rsidP="00AC12E4">
            <w:pPr>
              <w:jc w:val="right"/>
              <w:rPr>
                <w:rFonts w:ascii="Arial" w:hAnsi="Arial" w:cs="Arial"/>
                <w:color w:val="000000"/>
                <w:sz w:val="22"/>
                <w:szCs w:val="22"/>
              </w:rPr>
            </w:pPr>
          </w:p>
          <w:p w14:paraId="1D51D9B8" w14:textId="77777777" w:rsidR="00AC12E4" w:rsidRDefault="000D1597" w:rsidP="00AC12E4">
            <w:pPr>
              <w:jc w:val="right"/>
              <w:rPr>
                <w:rFonts w:ascii="Arial" w:hAnsi="Arial" w:cs="Arial"/>
                <w:color w:val="000000"/>
                <w:sz w:val="22"/>
                <w:szCs w:val="22"/>
              </w:rPr>
            </w:pPr>
            <w:r>
              <w:rPr>
                <w:rFonts w:ascii="Arial" w:hAnsi="Arial" w:cs="Arial"/>
                <w:color w:val="000000"/>
                <w:sz w:val="22"/>
                <w:szCs w:val="22"/>
              </w:rPr>
              <w:t>4</w:t>
            </w:r>
          </w:p>
          <w:p w14:paraId="681A1E51" w14:textId="77777777" w:rsidR="000D1597" w:rsidRPr="00AC12E4" w:rsidRDefault="000D1597" w:rsidP="00AC12E4">
            <w:pPr>
              <w:jc w:val="right"/>
              <w:rPr>
                <w:rFonts w:ascii="Arial" w:hAnsi="Arial" w:cs="Arial"/>
                <w:color w:val="000000"/>
                <w:sz w:val="22"/>
                <w:szCs w:val="22"/>
              </w:rPr>
            </w:pPr>
            <w:r>
              <w:rPr>
                <w:rFonts w:ascii="Arial" w:hAnsi="Arial" w:cs="Arial"/>
                <w:color w:val="000000"/>
                <w:sz w:val="22"/>
                <w:szCs w:val="22"/>
              </w:rPr>
              <w:t>5</w:t>
            </w:r>
          </w:p>
        </w:tc>
      </w:tr>
      <w:tr w:rsidR="00AC12E4" w14:paraId="516A5995" w14:textId="77777777" w:rsidTr="009C4D91">
        <w:tc>
          <w:tcPr>
            <w:tcW w:w="8846" w:type="dxa"/>
          </w:tcPr>
          <w:p w14:paraId="0FAE15E3" w14:textId="77777777" w:rsidR="000D1597" w:rsidRDefault="000D1597" w:rsidP="00202180">
            <w:pPr>
              <w:rPr>
                <w:rFonts w:ascii="Arial" w:hAnsi="Arial" w:cs="Arial"/>
                <w:color w:val="000000"/>
                <w:sz w:val="22"/>
                <w:szCs w:val="22"/>
              </w:rPr>
            </w:pPr>
          </w:p>
          <w:p w14:paraId="248A5C50" w14:textId="77777777" w:rsidR="00AC12E4" w:rsidRDefault="00AC12E4" w:rsidP="00202180">
            <w:pPr>
              <w:rPr>
                <w:rFonts w:ascii="Arial" w:hAnsi="Arial" w:cs="Arial"/>
                <w:color w:val="000000"/>
                <w:sz w:val="32"/>
                <w:szCs w:val="32"/>
              </w:rPr>
            </w:pPr>
            <w:r w:rsidRPr="00202180">
              <w:rPr>
                <w:rFonts w:ascii="Arial" w:hAnsi="Arial" w:cs="Arial"/>
                <w:color w:val="000000"/>
                <w:sz w:val="22"/>
                <w:szCs w:val="22"/>
              </w:rPr>
              <w:t>Introduction: What is The Quilt?                                                                                       </w:t>
            </w:r>
          </w:p>
        </w:tc>
        <w:tc>
          <w:tcPr>
            <w:tcW w:w="730" w:type="dxa"/>
          </w:tcPr>
          <w:p w14:paraId="6B044167" w14:textId="77777777" w:rsidR="000D1597" w:rsidRDefault="000D1597" w:rsidP="00AC12E4">
            <w:pPr>
              <w:jc w:val="right"/>
              <w:rPr>
                <w:rFonts w:ascii="Arial" w:hAnsi="Arial" w:cs="Arial"/>
                <w:color w:val="000000"/>
                <w:sz w:val="22"/>
                <w:szCs w:val="22"/>
              </w:rPr>
            </w:pPr>
          </w:p>
          <w:p w14:paraId="1D4DEC2E" w14:textId="77777777" w:rsidR="00AC12E4" w:rsidRPr="00AC12E4" w:rsidRDefault="000D1597" w:rsidP="00AC12E4">
            <w:pPr>
              <w:jc w:val="right"/>
              <w:rPr>
                <w:rFonts w:ascii="Arial" w:hAnsi="Arial" w:cs="Arial"/>
                <w:color w:val="000000"/>
                <w:sz w:val="22"/>
                <w:szCs w:val="22"/>
              </w:rPr>
            </w:pPr>
            <w:r>
              <w:rPr>
                <w:rFonts w:ascii="Arial" w:hAnsi="Arial" w:cs="Arial"/>
                <w:color w:val="000000"/>
                <w:sz w:val="22"/>
                <w:szCs w:val="22"/>
              </w:rPr>
              <w:t>6</w:t>
            </w:r>
          </w:p>
        </w:tc>
      </w:tr>
      <w:tr w:rsidR="00AC12E4" w14:paraId="0648609A" w14:textId="77777777" w:rsidTr="009C4D91">
        <w:tc>
          <w:tcPr>
            <w:tcW w:w="8846" w:type="dxa"/>
          </w:tcPr>
          <w:p w14:paraId="77FB7DCB" w14:textId="77777777" w:rsidR="000D1597" w:rsidRDefault="000D1597" w:rsidP="00202180">
            <w:pPr>
              <w:rPr>
                <w:rFonts w:ascii="Arial" w:hAnsi="Arial" w:cs="Arial"/>
                <w:color w:val="000000"/>
                <w:sz w:val="22"/>
                <w:szCs w:val="22"/>
              </w:rPr>
            </w:pPr>
          </w:p>
          <w:p w14:paraId="0615DEB1" w14:textId="77777777" w:rsidR="00AC12E4" w:rsidRDefault="00AC12E4" w:rsidP="00202180">
            <w:pPr>
              <w:rPr>
                <w:rFonts w:ascii="Arial" w:hAnsi="Arial" w:cs="Arial"/>
                <w:color w:val="000000"/>
                <w:sz w:val="32"/>
                <w:szCs w:val="32"/>
              </w:rPr>
            </w:pPr>
            <w:r w:rsidRPr="00202180">
              <w:rPr>
                <w:rFonts w:ascii="Arial" w:hAnsi="Arial" w:cs="Arial"/>
                <w:color w:val="000000"/>
                <w:sz w:val="22"/>
                <w:szCs w:val="22"/>
              </w:rPr>
              <w:t>Why Do You Want to Do Business With the Quilt?                                                       </w:t>
            </w:r>
          </w:p>
        </w:tc>
        <w:tc>
          <w:tcPr>
            <w:tcW w:w="730" w:type="dxa"/>
          </w:tcPr>
          <w:p w14:paraId="100CEF37" w14:textId="77777777" w:rsidR="00AC12E4" w:rsidRDefault="00AC12E4" w:rsidP="00AC12E4">
            <w:pPr>
              <w:jc w:val="right"/>
              <w:rPr>
                <w:rFonts w:ascii="Arial" w:hAnsi="Arial" w:cs="Arial"/>
                <w:color w:val="000000"/>
                <w:sz w:val="22"/>
                <w:szCs w:val="22"/>
              </w:rPr>
            </w:pPr>
          </w:p>
          <w:p w14:paraId="5B41CC53" w14:textId="77777777" w:rsidR="000D1597" w:rsidRPr="00AC12E4" w:rsidRDefault="000D1597" w:rsidP="00AC12E4">
            <w:pPr>
              <w:jc w:val="right"/>
              <w:rPr>
                <w:rFonts w:ascii="Arial" w:hAnsi="Arial" w:cs="Arial"/>
                <w:color w:val="000000"/>
                <w:sz w:val="22"/>
                <w:szCs w:val="22"/>
              </w:rPr>
            </w:pPr>
            <w:r>
              <w:rPr>
                <w:rFonts w:ascii="Arial" w:hAnsi="Arial" w:cs="Arial"/>
                <w:color w:val="000000"/>
                <w:sz w:val="22"/>
                <w:szCs w:val="22"/>
              </w:rPr>
              <w:t>6</w:t>
            </w:r>
          </w:p>
        </w:tc>
      </w:tr>
      <w:tr w:rsidR="00AC12E4" w14:paraId="4D2A17E4" w14:textId="77777777" w:rsidTr="009C4D91">
        <w:tc>
          <w:tcPr>
            <w:tcW w:w="8846" w:type="dxa"/>
          </w:tcPr>
          <w:p w14:paraId="21AE9C42" w14:textId="77777777" w:rsidR="000D1597" w:rsidRDefault="000D1597" w:rsidP="00202180">
            <w:pPr>
              <w:rPr>
                <w:rFonts w:ascii="Arial" w:hAnsi="Arial" w:cs="Arial"/>
                <w:color w:val="000000"/>
                <w:sz w:val="22"/>
                <w:szCs w:val="22"/>
              </w:rPr>
            </w:pPr>
          </w:p>
          <w:p w14:paraId="42AD5F2D" w14:textId="77777777" w:rsidR="00AC12E4" w:rsidRDefault="00AC12E4" w:rsidP="00202180">
            <w:pPr>
              <w:rPr>
                <w:rFonts w:ascii="Arial" w:hAnsi="Arial" w:cs="Arial"/>
                <w:color w:val="000000"/>
                <w:sz w:val="32"/>
                <w:szCs w:val="32"/>
              </w:rPr>
            </w:pPr>
            <w:r w:rsidRPr="00202180">
              <w:rPr>
                <w:rFonts w:ascii="Arial" w:hAnsi="Arial" w:cs="Arial"/>
                <w:color w:val="000000"/>
                <w:sz w:val="22"/>
                <w:szCs w:val="22"/>
              </w:rPr>
              <w:t>Goal of the 2016 Internet Services RFP: Select Authorize</w:t>
            </w:r>
            <w:r w:rsidR="000D1597">
              <w:rPr>
                <w:rFonts w:ascii="Arial" w:hAnsi="Arial" w:cs="Arial"/>
                <w:color w:val="000000"/>
                <w:sz w:val="22"/>
                <w:szCs w:val="22"/>
              </w:rPr>
              <w:t>d Quilt Providers</w:t>
            </w:r>
          </w:p>
        </w:tc>
        <w:tc>
          <w:tcPr>
            <w:tcW w:w="730" w:type="dxa"/>
          </w:tcPr>
          <w:p w14:paraId="10291AF7" w14:textId="77777777" w:rsidR="00AC12E4" w:rsidRDefault="00AC12E4" w:rsidP="00AC12E4">
            <w:pPr>
              <w:jc w:val="right"/>
              <w:rPr>
                <w:rFonts w:ascii="Arial" w:hAnsi="Arial" w:cs="Arial"/>
                <w:color w:val="000000"/>
                <w:sz w:val="22"/>
                <w:szCs w:val="22"/>
              </w:rPr>
            </w:pPr>
          </w:p>
          <w:p w14:paraId="13FC3280" w14:textId="77777777" w:rsidR="000D1597" w:rsidRPr="00AC12E4" w:rsidRDefault="000D1597" w:rsidP="00AC12E4">
            <w:pPr>
              <w:jc w:val="right"/>
              <w:rPr>
                <w:rFonts w:ascii="Arial" w:hAnsi="Arial" w:cs="Arial"/>
                <w:color w:val="000000"/>
                <w:sz w:val="22"/>
                <w:szCs w:val="22"/>
              </w:rPr>
            </w:pPr>
            <w:r>
              <w:rPr>
                <w:rFonts w:ascii="Arial" w:hAnsi="Arial" w:cs="Arial"/>
                <w:color w:val="000000"/>
                <w:sz w:val="22"/>
                <w:szCs w:val="22"/>
              </w:rPr>
              <w:t>7</w:t>
            </w:r>
          </w:p>
        </w:tc>
      </w:tr>
      <w:tr w:rsidR="00AC12E4" w14:paraId="6A37A6D6" w14:textId="77777777" w:rsidTr="009C4D91">
        <w:tc>
          <w:tcPr>
            <w:tcW w:w="8846" w:type="dxa"/>
          </w:tcPr>
          <w:p w14:paraId="62E352ED" w14:textId="77777777" w:rsidR="000D1597" w:rsidRDefault="000D1597" w:rsidP="00202180">
            <w:pPr>
              <w:rPr>
                <w:rFonts w:ascii="Arial" w:hAnsi="Arial" w:cs="Arial"/>
                <w:color w:val="000000"/>
                <w:sz w:val="22"/>
                <w:szCs w:val="22"/>
              </w:rPr>
            </w:pPr>
          </w:p>
          <w:p w14:paraId="45F14AC7" w14:textId="77777777" w:rsidR="00AC12E4" w:rsidRDefault="00AC12E4" w:rsidP="00202180">
            <w:pPr>
              <w:rPr>
                <w:rFonts w:ascii="Arial" w:hAnsi="Arial" w:cs="Arial"/>
                <w:color w:val="000000"/>
                <w:sz w:val="22"/>
                <w:szCs w:val="22"/>
              </w:rPr>
            </w:pPr>
            <w:r w:rsidRPr="00202180">
              <w:rPr>
                <w:rFonts w:ascii="Arial" w:hAnsi="Arial" w:cs="Arial"/>
                <w:color w:val="000000"/>
                <w:sz w:val="22"/>
                <w:szCs w:val="22"/>
              </w:rPr>
              <w:t>Some Common Questions About Being an Authorized Quilt Provider                    </w:t>
            </w:r>
          </w:p>
          <w:p w14:paraId="54CE97B9" w14:textId="77777777" w:rsidR="000D1597" w:rsidRDefault="00AC12E4" w:rsidP="00AC12E4">
            <w:pPr>
              <w:ind w:left="720"/>
              <w:rPr>
                <w:rFonts w:ascii="Arial" w:hAnsi="Arial" w:cs="Arial"/>
                <w:color w:val="000000"/>
                <w:sz w:val="22"/>
                <w:szCs w:val="22"/>
              </w:rPr>
            </w:pPr>
            <w:r w:rsidRPr="00202180">
              <w:rPr>
                <w:rFonts w:ascii="Arial" w:hAnsi="Arial" w:cs="Arial"/>
                <w:color w:val="000000"/>
                <w:sz w:val="22"/>
                <w:szCs w:val="22"/>
              </w:rPr>
              <w:t>How many authorized providers will there be?   </w:t>
            </w:r>
          </w:p>
          <w:p w14:paraId="149F6F79" w14:textId="77777777" w:rsidR="000D1597" w:rsidRDefault="000D1597" w:rsidP="00AC12E4">
            <w:pPr>
              <w:ind w:left="720"/>
              <w:rPr>
                <w:rFonts w:ascii="Arial" w:hAnsi="Arial" w:cs="Arial"/>
                <w:color w:val="000000"/>
                <w:sz w:val="22"/>
                <w:szCs w:val="22"/>
              </w:rPr>
            </w:pPr>
            <w:r w:rsidRPr="00202180">
              <w:rPr>
                <w:rFonts w:ascii="Arial" w:hAnsi="Arial" w:cs="Arial"/>
                <w:color w:val="000000"/>
                <w:sz w:val="22"/>
                <w:szCs w:val="22"/>
              </w:rPr>
              <w:t>Are Quilt participants required to purchase from the authorized</w:t>
            </w:r>
            <w:r>
              <w:rPr>
                <w:rFonts w:ascii="Arial" w:hAnsi="Arial" w:cs="Arial"/>
                <w:color w:val="000000"/>
                <w:sz w:val="22"/>
                <w:szCs w:val="22"/>
              </w:rPr>
              <w:t xml:space="preserve"> providers?</w:t>
            </w:r>
          </w:p>
          <w:p w14:paraId="43843193" w14:textId="77777777" w:rsidR="000D1597" w:rsidRDefault="000D1597" w:rsidP="00AC12E4">
            <w:pPr>
              <w:ind w:left="720"/>
              <w:rPr>
                <w:rFonts w:ascii="Arial" w:hAnsi="Arial" w:cs="Arial"/>
                <w:color w:val="000000"/>
                <w:sz w:val="22"/>
                <w:szCs w:val="22"/>
              </w:rPr>
            </w:pPr>
            <w:r w:rsidRPr="00202180">
              <w:rPr>
                <w:rFonts w:ascii="Arial" w:hAnsi="Arial" w:cs="Arial"/>
                <w:color w:val="000000"/>
                <w:sz w:val="22"/>
                <w:szCs w:val="22"/>
              </w:rPr>
              <w:t>Who are the Authorized Quilt Buyers?                                                                </w:t>
            </w:r>
          </w:p>
          <w:p w14:paraId="416EAC38" w14:textId="77777777" w:rsidR="00AC12E4" w:rsidRDefault="000D1597" w:rsidP="000D1597">
            <w:pPr>
              <w:ind w:left="720"/>
              <w:rPr>
                <w:rFonts w:ascii="Arial" w:hAnsi="Arial" w:cs="Arial"/>
                <w:color w:val="000000"/>
                <w:sz w:val="32"/>
                <w:szCs w:val="32"/>
              </w:rPr>
            </w:pPr>
            <w:r w:rsidRPr="00202180">
              <w:rPr>
                <w:rFonts w:ascii="Arial" w:hAnsi="Arial" w:cs="Arial"/>
                <w:color w:val="000000"/>
                <w:sz w:val="22"/>
                <w:szCs w:val="22"/>
              </w:rPr>
              <w:t>What are the negotiating requirements for an AQP?</w:t>
            </w:r>
            <w:r w:rsidR="00AC12E4" w:rsidRPr="00202180">
              <w:rPr>
                <w:rFonts w:ascii="Arial" w:hAnsi="Arial" w:cs="Arial"/>
                <w:color w:val="000000"/>
                <w:sz w:val="22"/>
                <w:szCs w:val="22"/>
              </w:rPr>
              <w:t>                                        </w:t>
            </w:r>
          </w:p>
        </w:tc>
        <w:tc>
          <w:tcPr>
            <w:tcW w:w="730" w:type="dxa"/>
          </w:tcPr>
          <w:p w14:paraId="4DD1B5B0" w14:textId="77777777" w:rsidR="00AC12E4" w:rsidRDefault="00AC12E4" w:rsidP="00AC12E4">
            <w:pPr>
              <w:jc w:val="right"/>
              <w:rPr>
                <w:rFonts w:ascii="Arial" w:hAnsi="Arial" w:cs="Arial"/>
                <w:color w:val="000000"/>
                <w:sz w:val="22"/>
                <w:szCs w:val="22"/>
              </w:rPr>
            </w:pPr>
          </w:p>
          <w:p w14:paraId="0133F683" w14:textId="77777777" w:rsidR="000D1597" w:rsidRDefault="000D1597" w:rsidP="00AC12E4">
            <w:pPr>
              <w:jc w:val="right"/>
              <w:rPr>
                <w:rFonts w:ascii="Arial" w:hAnsi="Arial" w:cs="Arial"/>
                <w:color w:val="000000"/>
                <w:sz w:val="22"/>
                <w:szCs w:val="22"/>
              </w:rPr>
            </w:pPr>
            <w:r>
              <w:rPr>
                <w:rFonts w:ascii="Arial" w:hAnsi="Arial" w:cs="Arial"/>
                <w:color w:val="000000"/>
                <w:sz w:val="22"/>
                <w:szCs w:val="22"/>
              </w:rPr>
              <w:t>7</w:t>
            </w:r>
          </w:p>
          <w:p w14:paraId="41849D56" w14:textId="77777777" w:rsidR="000D1597" w:rsidRDefault="000D1597" w:rsidP="00AC12E4">
            <w:pPr>
              <w:jc w:val="right"/>
              <w:rPr>
                <w:rFonts w:ascii="Arial" w:hAnsi="Arial" w:cs="Arial"/>
                <w:color w:val="000000"/>
                <w:sz w:val="22"/>
                <w:szCs w:val="22"/>
              </w:rPr>
            </w:pPr>
            <w:r>
              <w:rPr>
                <w:rFonts w:ascii="Arial" w:hAnsi="Arial" w:cs="Arial"/>
                <w:color w:val="000000"/>
                <w:sz w:val="22"/>
                <w:szCs w:val="22"/>
              </w:rPr>
              <w:t>7</w:t>
            </w:r>
          </w:p>
          <w:p w14:paraId="1794CA5B" w14:textId="77777777" w:rsidR="000D1597" w:rsidRDefault="000D1597" w:rsidP="00AC12E4">
            <w:pPr>
              <w:jc w:val="right"/>
              <w:rPr>
                <w:rFonts w:ascii="Arial" w:hAnsi="Arial" w:cs="Arial"/>
                <w:color w:val="000000"/>
                <w:sz w:val="22"/>
                <w:szCs w:val="22"/>
              </w:rPr>
            </w:pPr>
            <w:r>
              <w:rPr>
                <w:rFonts w:ascii="Arial" w:hAnsi="Arial" w:cs="Arial"/>
                <w:color w:val="000000"/>
                <w:sz w:val="22"/>
                <w:szCs w:val="22"/>
              </w:rPr>
              <w:t>7</w:t>
            </w:r>
          </w:p>
          <w:p w14:paraId="4223C965" w14:textId="77777777" w:rsidR="000D1597" w:rsidRDefault="000D1597" w:rsidP="00AC12E4">
            <w:pPr>
              <w:jc w:val="right"/>
              <w:rPr>
                <w:rFonts w:ascii="Arial" w:hAnsi="Arial" w:cs="Arial"/>
                <w:color w:val="000000"/>
                <w:sz w:val="22"/>
                <w:szCs w:val="22"/>
              </w:rPr>
            </w:pPr>
            <w:r>
              <w:rPr>
                <w:rFonts w:ascii="Arial" w:hAnsi="Arial" w:cs="Arial"/>
                <w:color w:val="000000"/>
                <w:sz w:val="22"/>
                <w:szCs w:val="22"/>
              </w:rPr>
              <w:t>8</w:t>
            </w:r>
          </w:p>
          <w:p w14:paraId="71F1F457" w14:textId="77777777" w:rsidR="000D1597" w:rsidRPr="00AC12E4" w:rsidRDefault="000D1597" w:rsidP="00AC12E4">
            <w:pPr>
              <w:jc w:val="right"/>
              <w:rPr>
                <w:rFonts w:ascii="Arial" w:hAnsi="Arial" w:cs="Arial"/>
                <w:color w:val="000000"/>
                <w:sz w:val="22"/>
                <w:szCs w:val="22"/>
              </w:rPr>
            </w:pPr>
            <w:r>
              <w:rPr>
                <w:rFonts w:ascii="Arial" w:hAnsi="Arial" w:cs="Arial"/>
                <w:color w:val="000000"/>
                <w:sz w:val="22"/>
                <w:szCs w:val="22"/>
              </w:rPr>
              <w:t>8</w:t>
            </w:r>
          </w:p>
        </w:tc>
      </w:tr>
      <w:tr w:rsidR="00AC12E4" w14:paraId="779F6E1D" w14:textId="77777777" w:rsidTr="009C4D91">
        <w:tc>
          <w:tcPr>
            <w:tcW w:w="8846" w:type="dxa"/>
          </w:tcPr>
          <w:p w14:paraId="74085C0C" w14:textId="77777777" w:rsidR="00AC12E4" w:rsidRDefault="00AC12E4" w:rsidP="00202180">
            <w:pPr>
              <w:rPr>
                <w:rFonts w:ascii="Arial" w:hAnsi="Arial" w:cs="Arial"/>
                <w:color w:val="000000"/>
                <w:sz w:val="32"/>
                <w:szCs w:val="32"/>
              </w:rPr>
            </w:pPr>
          </w:p>
          <w:p w14:paraId="7FC01F4F" w14:textId="77777777" w:rsidR="000D1597" w:rsidRDefault="000D1597" w:rsidP="00202180">
            <w:pPr>
              <w:rPr>
                <w:rFonts w:ascii="Arial" w:hAnsi="Arial" w:cs="Arial"/>
                <w:color w:val="000000"/>
                <w:sz w:val="22"/>
                <w:szCs w:val="22"/>
              </w:rPr>
            </w:pPr>
            <w:r w:rsidRPr="00202180">
              <w:rPr>
                <w:rFonts w:ascii="Arial" w:hAnsi="Arial" w:cs="Arial"/>
                <w:color w:val="000000"/>
                <w:sz w:val="22"/>
                <w:szCs w:val="22"/>
              </w:rPr>
              <w:t>Administrative Requirements of an Authoriz</w:t>
            </w:r>
            <w:r>
              <w:rPr>
                <w:rFonts w:ascii="Arial" w:hAnsi="Arial" w:cs="Arial"/>
                <w:color w:val="000000"/>
                <w:sz w:val="22"/>
                <w:szCs w:val="22"/>
              </w:rPr>
              <w:t>ed Quilt Provider</w:t>
            </w:r>
          </w:p>
          <w:p w14:paraId="087E09B9" w14:textId="77777777" w:rsidR="000D1597" w:rsidRDefault="000D1597" w:rsidP="000D1597">
            <w:pPr>
              <w:ind w:left="720"/>
              <w:rPr>
                <w:rFonts w:ascii="Arial" w:hAnsi="Arial" w:cs="Arial"/>
                <w:color w:val="000000"/>
                <w:sz w:val="22"/>
                <w:szCs w:val="22"/>
              </w:rPr>
            </w:pPr>
            <w:r w:rsidRPr="00202180">
              <w:rPr>
                <w:rFonts w:ascii="Arial" w:hAnsi="Arial" w:cs="Arial"/>
                <w:color w:val="000000"/>
                <w:sz w:val="22"/>
                <w:szCs w:val="22"/>
              </w:rPr>
              <w:t>Contracts                                                                                                                  </w:t>
            </w:r>
          </w:p>
          <w:p w14:paraId="6647A099" w14:textId="77777777" w:rsidR="000D1597" w:rsidRDefault="000D1597" w:rsidP="000D1597">
            <w:pPr>
              <w:ind w:left="720"/>
              <w:rPr>
                <w:rFonts w:ascii="Arial" w:hAnsi="Arial" w:cs="Arial"/>
                <w:color w:val="000000"/>
                <w:sz w:val="22"/>
                <w:szCs w:val="22"/>
              </w:rPr>
            </w:pPr>
            <w:r w:rsidRPr="00202180">
              <w:rPr>
                <w:rFonts w:ascii="Arial" w:hAnsi="Arial" w:cs="Arial"/>
                <w:color w:val="000000"/>
                <w:sz w:val="22"/>
                <w:szCs w:val="22"/>
              </w:rPr>
              <w:t>Pricing Mod</w:t>
            </w:r>
            <w:r>
              <w:rPr>
                <w:rFonts w:ascii="Arial" w:hAnsi="Arial" w:cs="Arial"/>
                <w:color w:val="000000"/>
                <w:sz w:val="22"/>
                <w:szCs w:val="22"/>
              </w:rPr>
              <w:t>els</w:t>
            </w:r>
          </w:p>
          <w:p w14:paraId="64E8F5BB" w14:textId="77777777" w:rsidR="000D1597" w:rsidRDefault="000D1597" w:rsidP="000D1597">
            <w:pPr>
              <w:ind w:left="1440"/>
              <w:rPr>
                <w:rFonts w:ascii="Arial" w:hAnsi="Arial" w:cs="Arial"/>
                <w:color w:val="000000"/>
                <w:sz w:val="22"/>
                <w:szCs w:val="22"/>
              </w:rPr>
            </w:pPr>
            <w:r w:rsidRPr="00202180">
              <w:rPr>
                <w:rFonts w:ascii="Arial" w:hAnsi="Arial" w:cs="Arial"/>
                <w:color w:val="000000"/>
                <w:sz w:val="22"/>
                <w:szCs w:val="22"/>
              </w:rPr>
              <w:t>The Quilt Pricing Model</w:t>
            </w:r>
          </w:p>
          <w:p w14:paraId="5827F334" w14:textId="77777777" w:rsidR="000D1597" w:rsidRDefault="000D1597" w:rsidP="000D1597">
            <w:pPr>
              <w:ind w:left="1440"/>
              <w:rPr>
                <w:rFonts w:ascii="Arial" w:hAnsi="Arial" w:cs="Arial"/>
                <w:color w:val="000000"/>
                <w:sz w:val="22"/>
                <w:szCs w:val="22"/>
              </w:rPr>
            </w:pPr>
            <w:r w:rsidRPr="00202180">
              <w:rPr>
                <w:rFonts w:ascii="Arial" w:hAnsi="Arial" w:cs="Arial"/>
                <w:color w:val="000000"/>
                <w:sz w:val="22"/>
                <w:szCs w:val="22"/>
              </w:rPr>
              <w:t>Other Features and Models</w:t>
            </w:r>
          </w:p>
          <w:p w14:paraId="0FA9FDCA" w14:textId="77777777" w:rsidR="000D1597" w:rsidRDefault="000D1597" w:rsidP="000D1597">
            <w:pPr>
              <w:ind w:left="720"/>
              <w:rPr>
                <w:rFonts w:ascii="Arial" w:hAnsi="Arial" w:cs="Arial"/>
                <w:color w:val="000000"/>
                <w:sz w:val="22"/>
                <w:szCs w:val="22"/>
              </w:rPr>
            </w:pPr>
            <w:r w:rsidRPr="00202180">
              <w:rPr>
                <w:rFonts w:ascii="Arial" w:hAnsi="Arial" w:cs="Arial"/>
                <w:color w:val="000000"/>
                <w:sz w:val="22"/>
                <w:szCs w:val="22"/>
              </w:rPr>
              <w:t xml:space="preserve">Pre-Existing Services and </w:t>
            </w:r>
            <w:r>
              <w:rPr>
                <w:rFonts w:ascii="Arial" w:hAnsi="Arial" w:cs="Arial"/>
                <w:color w:val="000000"/>
                <w:sz w:val="22"/>
                <w:szCs w:val="22"/>
              </w:rPr>
              <w:t>Contracts with AQB</w:t>
            </w:r>
          </w:p>
          <w:p w14:paraId="0779F771" w14:textId="77777777" w:rsidR="000D1597" w:rsidRDefault="000D1597" w:rsidP="000D1597">
            <w:pPr>
              <w:ind w:left="720"/>
              <w:rPr>
                <w:rFonts w:ascii="Arial" w:hAnsi="Arial" w:cs="Arial"/>
                <w:color w:val="000000"/>
                <w:sz w:val="22"/>
                <w:szCs w:val="22"/>
              </w:rPr>
            </w:pPr>
            <w:r w:rsidRPr="00202180">
              <w:rPr>
                <w:rFonts w:ascii="Arial" w:hAnsi="Arial" w:cs="Arial"/>
                <w:color w:val="000000"/>
                <w:sz w:val="22"/>
                <w:szCs w:val="22"/>
              </w:rPr>
              <w:t>Service Reviews</w:t>
            </w:r>
          </w:p>
          <w:p w14:paraId="6D166158" w14:textId="77777777" w:rsidR="000D1597" w:rsidRDefault="000D1597" w:rsidP="000D1597">
            <w:pPr>
              <w:ind w:left="720"/>
              <w:rPr>
                <w:rFonts w:ascii="Arial" w:hAnsi="Arial" w:cs="Arial"/>
                <w:color w:val="000000"/>
                <w:sz w:val="22"/>
                <w:szCs w:val="22"/>
              </w:rPr>
            </w:pPr>
            <w:r w:rsidRPr="00202180">
              <w:rPr>
                <w:rFonts w:ascii="Arial" w:hAnsi="Arial" w:cs="Arial"/>
                <w:color w:val="000000"/>
                <w:sz w:val="22"/>
                <w:szCs w:val="22"/>
              </w:rPr>
              <w:t>AQP Support Teams</w:t>
            </w:r>
          </w:p>
          <w:p w14:paraId="0EA16F1F" w14:textId="77777777" w:rsidR="000D1597" w:rsidRDefault="000D1597" w:rsidP="000D1597">
            <w:pPr>
              <w:ind w:left="720"/>
              <w:rPr>
                <w:rFonts w:ascii="Arial" w:hAnsi="Arial" w:cs="Arial"/>
                <w:color w:val="000000"/>
                <w:sz w:val="32"/>
                <w:szCs w:val="32"/>
              </w:rPr>
            </w:pPr>
            <w:r w:rsidRPr="00202180">
              <w:rPr>
                <w:rFonts w:ascii="Arial" w:hAnsi="Arial" w:cs="Arial"/>
                <w:color w:val="000000"/>
                <w:sz w:val="22"/>
                <w:szCs w:val="22"/>
              </w:rPr>
              <w:t>Technical Support for Authorized Quilt Buyers</w:t>
            </w:r>
          </w:p>
        </w:tc>
        <w:tc>
          <w:tcPr>
            <w:tcW w:w="730" w:type="dxa"/>
          </w:tcPr>
          <w:p w14:paraId="6230BF5E" w14:textId="77777777" w:rsidR="00AC12E4" w:rsidRDefault="00AC12E4" w:rsidP="00AC12E4">
            <w:pPr>
              <w:jc w:val="right"/>
              <w:rPr>
                <w:rFonts w:ascii="Arial" w:hAnsi="Arial" w:cs="Arial"/>
                <w:color w:val="000000"/>
                <w:sz w:val="22"/>
                <w:szCs w:val="22"/>
              </w:rPr>
            </w:pPr>
          </w:p>
          <w:p w14:paraId="032A6174"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8</w:t>
            </w:r>
          </w:p>
          <w:p w14:paraId="0BE94CA0"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8</w:t>
            </w:r>
          </w:p>
          <w:p w14:paraId="102D536C"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9</w:t>
            </w:r>
          </w:p>
          <w:p w14:paraId="35E610AC"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9</w:t>
            </w:r>
          </w:p>
          <w:p w14:paraId="561A54C9"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10</w:t>
            </w:r>
          </w:p>
          <w:p w14:paraId="4B339150"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11</w:t>
            </w:r>
          </w:p>
          <w:p w14:paraId="145A924A"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11</w:t>
            </w:r>
          </w:p>
          <w:p w14:paraId="71AAEDC2" w14:textId="77777777" w:rsidR="009A1286" w:rsidRDefault="009A1286" w:rsidP="00AC12E4">
            <w:pPr>
              <w:jc w:val="right"/>
              <w:rPr>
                <w:rFonts w:ascii="Arial" w:hAnsi="Arial" w:cs="Arial"/>
                <w:color w:val="000000"/>
                <w:sz w:val="22"/>
                <w:szCs w:val="22"/>
              </w:rPr>
            </w:pPr>
            <w:r>
              <w:rPr>
                <w:rFonts w:ascii="Arial" w:hAnsi="Arial" w:cs="Arial"/>
                <w:color w:val="000000"/>
                <w:sz w:val="22"/>
                <w:szCs w:val="22"/>
              </w:rPr>
              <w:t>12</w:t>
            </w:r>
          </w:p>
          <w:p w14:paraId="45701341" w14:textId="77777777" w:rsidR="009A1286" w:rsidRPr="00AC12E4" w:rsidRDefault="009A1286" w:rsidP="00AC12E4">
            <w:pPr>
              <w:jc w:val="right"/>
              <w:rPr>
                <w:rFonts w:ascii="Arial" w:hAnsi="Arial" w:cs="Arial"/>
                <w:color w:val="000000"/>
                <w:sz w:val="22"/>
                <w:szCs w:val="22"/>
              </w:rPr>
            </w:pPr>
            <w:r>
              <w:rPr>
                <w:rFonts w:ascii="Arial" w:hAnsi="Arial" w:cs="Arial"/>
                <w:color w:val="000000"/>
                <w:sz w:val="22"/>
                <w:szCs w:val="22"/>
              </w:rPr>
              <w:t>13</w:t>
            </w:r>
          </w:p>
        </w:tc>
      </w:tr>
      <w:tr w:rsidR="00AC12E4" w14:paraId="21B507AA" w14:textId="77777777" w:rsidTr="009C4D91">
        <w:tc>
          <w:tcPr>
            <w:tcW w:w="8846" w:type="dxa"/>
          </w:tcPr>
          <w:p w14:paraId="3A505602" w14:textId="77777777" w:rsidR="00AC12E4" w:rsidRDefault="000D1597" w:rsidP="000D1597">
            <w:pPr>
              <w:rPr>
                <w:rFonts w:ascii="Arial" w:hAnsi="Arial" w:cs="Arial"/>
                <w:color w:val="000000"/>
                <w:sz w:val="32"/>
                <w:szCs w:val="32"/>
              </w:rPr>
            </w:pPr>
            <w:r w:rsidRPr="00202180">
              <w:rPr>
                <w:rFonts w:ascii="Arial" w:hAnsi="Arial" w:cs="Arial"/>
                <w:color w:val="000000"/>
                <w:sz w:val="22"/>
                <w:szCs w:val="22"/>
              </w:rPr>
              <w:t>Advice on Responding to this RFP</w:t>
            </w:r>
          </w:p>
        </w:tc>
        <w:tc>
          <w:tcPr>
            <w:tcW w:w="730" w:type="dxa"/>
          </w:tcPr>
          <w:p w14:paraId="37004DCA" w14:textId="77777777" w:rsidR="00AC12E4" w:rsidRPr="00AC12E4" w:rsidRDefault="009A1286" w:rsidP="00AC12E4">
            <w:pPr>
              <w:jc w:val="right"/>
              <w:rPr>
                <w:rFonts w:ascii="Arial" w:hAnsi="Arial" w:cs="Arial"/>
                <w:color w:val="000000"/>
                <w:sz w:val="22"/>
                <w:szCs w:val="22"/>
              </w:rPr>
            </w:pPr>
            <w:r>
              <w:rPr>
                <w:rFonts w:ascii="Arial" w:hAnsi="Arial" w:cs="Arial"/>
                <w:color w:val="000000"/>
                <w:sz w:val="22"/>
                <w:szCs w:val="22"/>
              </w:rPr>
              <w:t>13</w:t>
            </w:r>
          </w:p>
        </w:tc>
      </w:tr>
      <w:tr w:rsidR="00AC12E4" w14:paraId="43BCFFE7" w14:textId="77777777" w:rsidTr="009C4D91">
        <w:tc>
          <w:tcPr>
            <w:tcW w:w="8846" w:type="dxa"/>
          </w:tcPr>
          <w:p w14:paraId="38F3D0F6" w14:textId="77777777" w:rsidR="00AC12E4" w:rsidRDefault="000D1597" w:rsidP="000D1597">
            <w:pPr>
              <w:rPr>
                <w:rFonts w:ascii="Arial" w:hAnsi="Arial" w:cs="Arial"/>
                <w:color w:val="000000"/>
                <w:sz w:val="32"/>
                <w:szCs w:val="32"/>
              </w:rPr>
            </w:pPr>
            <w:r w:rsidRPr="00202180">
              <w:rPr>
                <w:rFonts w:ascii="Arial" w:hAnsi="Arial" w:cs="Arial"/>
                <w:color w:val="000000"/>
                <w:sz w:val="22"/>
                <w:szCs w:val="22"/>
              </w:rPr>
              <w:t>Quilt Review Criteria</w:t>
            </w:r>
          </w:p>
        </w:tc>
        <w:tc>
          <w:tcPr>
            <w:tcW w:w="730" w:type="dxa"/>
          </w:tcPr>
          <w:p w14:paraId="7CA43CCA" w14:textId="77777777" w:rsidR="00AC12E4" w:rsidRPr="00AC12E4" w:rsidRDefault="009A1286" w:rsidP="00AC12E4">
            <w:pPr>
              <w:jc w:val="right"/>
              <w:rPr>
                <w:rFonts w:ascii="Arial" w:hAnsi="Arial" w:cs="Arial"/>
                <w:color w:val="000000"/>
                <w:sz w:val="22"/>
                <w:szCs w:val="22"/>
              </w:rPr>
            </w:pPr>
            <w:r>
              <w:rPr>
                <w:rFonts w:ascii="Arial" w:hAnsi="Arial" w:cs="Arial"/>
                <w:color w:val="000000"/>
                <w:sz w:val="22"/>
                <w:szCs w:val="22"/>
              </w:rPr>
              <w:t>13</w:t>
            </w:r>
          </w:p>
        </w:tc>
      </w:tr>
      <w:tr w:rsidR="00AC12E4" w14:paraId="492A3D91" w14:textId="77777777" w:rsidTr="009C4D91">
        <w:tc>
          <w:tcPr>
            <w:tcW w:w="8846" w:type="dxa"/>
          </w:tcPr>
          <w:p w14:paraId="44B217C3" w14:textId="77777777" w:rsidR="00AC12E4" w:rsidRDefault="000D1597" w:rsidP="000D1597">
            <w:pPr>
              <w:rPr>
                <w:rFonts w:ascii="Arial" w:hAnsi="Arial" w:cs="Arial"/>
                <w:color w:val="000000"/>
                <w:sz w:val="32"/>
                <w:szCs w:val="32"/>
              </w:rPr>
            </w:pPr>
            <w:r w:rsidRPr="00202180">
              <w:rPr>
                <w:rFonts w:ascii="Arial" w:hAnsi="Arial" w:cs="Arial"/>
                <w:color w:val="000000"/>
                <w:sz w:val="22"/>
                <w:szCs w:val="22"/>
              </w:rPr>
              <w:t>Sample Quilt Master Service Agreement</w:t>
            </w:r>
          </w:p>
        </w:tc>
        <w:tc>
          <w:tcPr>
            <w:tcW w:w="730" w:type="dxa"/>
          </w:tcPr>
          <w:p w14:paraId="7F465B51" w14:textId="77777777" w:rsidR="00AC12E4" w:rsidRPr="00AC12E4" w:rsidRDefault="009A1286" w:rsidP="00AC12E4">
            <w:pPr>
              <w:jc w:val="right"/>
              <w:rPr>
                <w:rFonts w:ascii="Arial" w:hAnsi="Arial" w:cs="Arial"/>
                <w:color w:val="000000"/>
                <w:sz w:val="22"/>
                <w:szCs w:val="22"/>
              </w:rPr>
            </w:pPr>
            <w:r>
              <w:rPr>
                <w:rFonts w:ascii="Arial" w:hAnsi="Arial" w:cs="Arial"/>
                <w:color w:val="000000"/>
                <w:sz w:val="22"/>
                <w:szCs w:val="22"/>
              </w:rPr>
              <w:t>14</w:t>
            </w:r>
          </w:p>
        </w:tc>
      </w:tr>
      <w:tr w:rsidR="00AC12E4" w14:paraId="520D283D" w14:textId="77777777" w:rsidTr="009C4D91">
        <w:tc>
          <w:tcPr>
            <w:tcW w:w="8846" w:type="dxa"/>
          </w:tcPr>
          <w:p w14:paraId="7488C95A" w14:textId="77777777" w:rsidR="00AC12E4" w:rsidRDefault="000D1597" w:rsidP="009A1286">
            <w:pPr>
              <w:rPr>
                <w:rFonts w:ascii="Arial" w:hAnsi="Arial" w:cs="Arial"/>
                <w:color w:val="000000"/>
                <w:sz w:val="32"/>
                <w:szCs w:val="32"/>
              </w:rPr>
            </w:pPr>
            <w:r w:rsidRPr="00202180">
              <w:rPr>
                <w:rFonts w:ascii="Arial" w:hAnsi="Arial" w:cs="Arial"/>
                <w:color w:val="000000"/>
                <w:sz w:val="22"/>
                <w:szCs w:val="22"/>
              </w:rPr>
              <w:t>Exhibit A</w:t>
            </w:r>
          </w:p>
        </w:tc>
        <w:tc>
          <w:tcPr>
            <w:tcW w:w="730" w:type="dxa"/>
          </w:tcPr>
          <w:p w14:paraId="3EA16E31" w14:textId="77777777" w:rsidR="00AC12E4" w:rsidRPr="00AC12E4" w:rsidRDefault="009A1286" w:rsidP="00AC12E4">
            <w:pPr>
              <w:jc w:val="right"/>
              <w:rPr>
                <w:rFonts w:ascii="Arial" w:hAnsi="Arial" w:cs="Arial"/>
                <w:color w:val="000000"/>
                <w:sz w:val="22"/>
                <w:szCs w:val="22"/>
              </w:rPr>
            </w:pPr>
            <w:r>
              <w:rPr>
                <w:rFonts w:ascii="Arial" w:hAnsi="Arial" w:cs="Arial"/>
                <w:color w:val="000000"/>
                <w:sz w:val="22"/>
                <w:szCs w:val="22"/>
              </w:rPr>
              <w:t>18</w:t>
            </w:r>
          </w:p>
        </w:tc>
      </w:tr>
      <w:tr w:rsidR="00AC12E4" w14:paraId="2DF5A36D" w14:textId="77777777" w:rsidTr="009C4D91">
        <w:tc>
          <w:tcPr>
            <w:tcW w:w="8846" w:type="dxa"/>
          </w:tcPr>
          <w:p w14:paraId="5DCD8F37" w14:textId="77777777" w:rsidR="00AC12E4" w:rsidRDefault="009A1286" w:rsidP="009A1286">
            <w:pPr>
              <w:rPr>
                <w:rFonts w:ascii="Arial" w:hAnsi="Arial" w:cs="Arial"/>
                <w:color w:val="000000"/>
                <w:sz w:val="32"/>
                <w:szCs w:val="32"/>
              </w:rPr>
            </w:pPr>
            <w:r w:rsidRPr="00202180">
              <w:rPr>
                <w:rFonts w:ascii="Arial" w:hAnsi="Arial" w:cs="Arial"/>
                <w:color w:val="000000"/>
                <w:sz w:val="22"/>
                <w:szCs w:val="22"/>
              </w:rPr>
              <w:t>Exhibit B</w:t>
            </w:r>
          </w:p>
        </w:tc>
        <w:tc>
          <w:tcPr>
            <w:tcW w:w="730" w:type="dxa"/>
          </w:tcPr>
          <w:p w14:paraId="31FC0FC4" w14:textId="77777777" w:rsidR="00AC12E4" w:rsidRPr="00AC12E4" w:rsidRDefault="009A1286" w:rsidP="00AC12E4">
            <w:pPr>
              <w:jc w:val="right"/>
              <w:rPr>
                <w:rFonts w:ascii="Arial" w:hAnsi="Arial" w:cs="Arial"/>
                <w:color w:val="000000"/>
                <w:sz w:val="22"/>
                <w:szCs w:val="22"/>
              </w:rPr>
            </w:pPr>
            <w:r>
              <w:rPr>
                <w:rFonts w:ascii="Arial" w:hAnsi="Arial" w:cs="Arial"/>
                <w:color w:val="000000"/>
                <w:sz w:val="22"/>
                <w:szCs w:val="22"/>
              </w:rPr>
              <w:t>28</w:t>
            </w:r>
          </w:p>
        </w:tc>
      </w:tr>
      <w:tr w:rsidR="00AC12E4" w14:paraId="002B2880" w14:textId="77777777" w:rsidTr="009C4D91">
        <w:tc>
          <w:tcPr>
            <w:tcW w:w="8846" w:type="dxa"/>
          </w:tcPr>
          <w:p w14:paraId="438B628A" w14:textId="77777777" w:rsidR="00AC12E4" w:rsidRDefault="009A1286" w:rsidP="009A1286">
            <w:pPr>
              <w:rPr>
                <w:rFonts w:ascii="Arial" w:hAnsi="Arial" w:cs="Arial"/>
                <w:color w:val="000000"/>
                <w:sz w:val="32"/>
                <w:szCs w:val="32"/>
              </w:rPr>
            </w:pPr>
            <w:r w:rsidRPr="00202180">
              <w:rPr>
                <w:rFonts w:ascii="Arial" w:hAnsi="Arial" w:cs="Arial"/>
                <w:color w:val="000000"/>
                <w:sz w:val="22"/>
                <w:szCs w:val="22"/>
              </w:rPr>
              <w:t>Exhibit C</w:t>
            </w:r>
          </w:p>
        </w:tc>
        <w:tc>
          <w:tcPr>
            <w:tcW w:w="730" w:type="dxa"/>
          </w:tcPr>
          <w:p w14:paraId="55502F15" w14:textId="77777777" w:rsidR="00AC12E4" w:rsidRPr="00AC12E4" w:rsidRDefault="009A1286" w:rsidP="00AC12E4">
            <w:pPr>
              <w:jc w:val="right"/>
              <w:rPr>
                <w:rFonts w:ascii="Arial" w:hAnsi="Arial" w:cs="Arial"/>
                <w:color w:val="000000"/>
                <w:sz w:val="22"/>
                <w:szCs w:val="22"/>
              </w:rPr>
            </w:pPr>
            <w:r>
              <w:rPr>
                <w:rFonts w:ascii="Arial" w:hAnsi="Arial" w:cs="Arial"/>
                <w:color w:val="000000"/>
                <w:sz w:val="22"/>
                <w:szCs w:val="22"/>
              </w:rPr>
              <w:t>29</w:t>
            </w:r>
          </w:p>
        </w:tc>
      </w:tr>
    </w:tbl>
    <w:p w14:paraId="12BD713F"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r>
    </w:p>
    <w:p w14:paraId="08AE40F4" w14:textId="77777777" w:rsidR="00202180" w:rsidRDefault="00202180" w:rsidP="00202180">
      <w:pPr>
        <w:rPr>
          <w:rFonts w:ascii="Times" w:eastAsia="Times New Roman" w:hAnsi="Times" w:cs="Times New Roman"/>
          <w:sz w:val="20"/>
          <w:szCs w:val="20"/>
        </w:rPr>
      </w:pPr>
    </w:p>
    <w:p w14:paraId="1FFE81ED" w14:textId="77777777" w:rsidR="009A1286" w:rsidRDefault="009A1286">
      <w:pPr>
        <w:rPr>
          <w:rFonts w:ascii="Times" w:eastAsia="Times New Roman" w:hAnsi="Times" w:cs="Times New Roman"/>
          <w:sz w:val="20"/>
          <w:szCs w:val="20"/>
        </w:rPr>
      </w:pPr>
      <w:r>
        <w:rPr>
          <w:rFonts w:ascii="Times" w:eastAsia="Times New Roman" w:hAnsi="Times" w:cs="Times New Roman"/>
          <w:sz w:val="20"/>
          <w:szCs w:val="20"/>
        </w:rPr>
        <w:br w:type="page"/>
      </w:r>
    </w:p>
    <w:p w14:paraId="01CB305B" w14:textId="77777777" w:rsidR="009A1286" w:rsidRPr="00202180" w:rsidRDefault="009A1286" w:rsidP="009A1286">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5BBFF90" wp14:editId="6847F5A7">
            <wp:extent cx="1717040" cy="97153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Quilt Logo.jpeg"/>
                    <pic:cNvPicPr/>
                  </pic:nvPicPr>
                  <pic:blipFill>
                    <a:blip r:embed="rId8">
                      <a:extLst>
                        <a:ext uri="{28A0092B-C50C-407E-A947-70E740481C1C}">
                          <a14:useLocalDpi xmlns:a14="http://schemas.microsoft.com/office/drawing/2010/main" val="0"/>
                        </a:ext>
                      </a:extLst>
                    </a:blip>
                    <a:stretch>
                      <a:fillRect/>
                    </a:stretch>
                  </pic:blipFill>
                  <pic:spPr>
                    <a:xfrm>
                      <a:off x="0" y="0"/>
                      <a:ext cx="1717040" cy="971535"/>
                    </a:xfrm>
                    <a:prstGeom prst="rect">
                      <a:avLst/>
                    </a:prstGeom>
                  </pic:spPr>
                </pic:pic>
              </a:graphicData>
            </a:graphic>
          </wp:inline>
        </w:drawing>
      </w:r>
    </w:p>
    <w:p w14:paraId="6B0AD525" w14:textId="77777777" w:rsidR="009A1286" w:rsidRDefault="009A1286" w:rsidP="00202180">
      <w:pPr>
        <w:rPr>
          <w:rFonts w:ascii="Arial" w:hAnsi="Arial" w:cs="Arial"/>
          <w:color w:val="000000"/>
          <w:sz w:val="22"/>
          <w:szCs w:val="22"/>
        </w:rPr>
      </w:pPr>
    </w:p>
    <w:p w14:paraId="199FCE3A" w14:textId="0DB61E0E" w:rsidR="00202180" w:rsidRPr="00202180" w:rsidRDefault="009E7A12" w:rsidP="00202180">
      <w:pPr>
        <w:rPr>
          <w:rFonts w:ascii="Times" w:hAnsi="Times" w:cs="Times New Roman"/>
          <w:sz w:val="20"/>
          <w:szCs w:val="20"/>
        </w:rPr>
      </w:pPr>
      <w:r>
        <w:rPr>
          <w:rFonts w:ascii="Arial" w:hAnsi="Arial" w:cs="Arial"/>
          <w:color w:val="000000"/>
          <w:sz w:val="22"/>
          <w:szCs w:val="22"/>
        </w:rPr>
        <w:t>January 11</w:t>
      </w:r>
      <w:r w:rsidR="00202180" w:rsidRPr="00202180">
        <w:rPr>
          <w:rFonts w:ascii="Arial" w:hAnsi="Arial" w:cs="Arial"/>
          <w:color w:val="000000"/>
          <w:sz w:val="22"/>
          <w:szCs w:val="22"/>
        </w:rPr>
        <w:t>, 2016</w:t>
      </w:r>
    </w:p>
    <w:p w14:paraId="22B75320" w14:textId="77777777" w:rsidR="009A1286" w:rsidRDefault="009A1286" w:rsidP="00202180">
      <w:pPr>
        <w:rPr>
          <w:rFonts w:ascii="Arial" w:hAnsi="Arial" w:cs="Arial"/>
          <w:color w:val="000000"/>
          <w:sz w:val="22"/>
          <w:szCs w:val="22"/>
        </w:rPr>
      </w:pPr>
    </w:p>
    <w:p w14:paraId="6DFCB41C"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To The Quilt RFP Respondents:</w:t>
      </w:r>
    </w:p>
    <w:p w14:paraId="12968CF0" w14:textId="77777777" w:rsidR="009A1286" w:rsidRDefault="009A1286" w:rsidP="00202180">
      <w:pPr>
        <w:rPr>
          <w:rFonts w:ascii="Arial" w:hAnsi="Arial" w:cs="Arial"/>
          <w:color w:val="000000"/>
          <w:sz w:val="22"/>
          <w:szCs w:val="22"/>
        </w:rPr>
      </w:pPr>
    </w:p>
    <w:p w14:paraId="66103FE5" w14:textId="6B33DECD" w:rsidR="009A1286" w:rsidRPr="00AA26DF" w:rsidRDefault="00202180" w:rsidP="00202180">
      <w:pPr>
        <w:rPr>
          <w:rFonts w:ascii="Arial" w:hAnsi="Arial"/>
          <w:sz w:val="22"/>
          <w:szCs w:val="22"/>
        </w:rPr>
      </w:pPr>
      <w:r w:rsidRPr="00202180">
        <w:rPr>
          <w:rFonts w:ascii="Arial" w:hAnsi="Arial" w:cs="Arial"/>
          <w:color w:val="000000"/>
          <w:sz w:val="22"/>
          <w:szCs w:val="22"/>
        </w:rPr>
        <w:t xml:space="preserve">The Quilt Commodity Internet Services group is now engaging in its ninth extensive, national review of Internet Service Providers. This RFP is the formal mechanism for this review. You will find the complete RFP materials available for </w:t>
      </w:r>
      <w:r w:rsidRPr="001F1411">
        <w:rPr>
          <w:rFonts w:ascii="Arial" w:hAnsi="Arial" w:cs="Arial"/>
          <w:color w:val="000000"/>
          <w:sz w:val="22"/>
          <w:szCs w:val="22"/>
        </w:rPr>
        <w:t>download at</w:t>
      </w:r>
      <w:r w:rsidR="00BB1186" w:rsidRPr="001F1411">
        <w:rPr>
          <w:rFonts w:ascii="Arial" w:hAnsi="Arial"/>
          <w:sz w:val="22"/>
          <w:szCs w:val="22"/>
        </w:rPr>
        <w:t>:</w:t>
      </w:r>
      <w:r w:rsidR="001F1411" w:rsidRPr="001F1411">
        <w:rPr>
          <w:rFonts w:ascii="Arial" w:hAnsi="Arial"/>
          <w:sz w:val="22"/>
          <w:szCs w:val="22"/>
        </w:rPr>
        <w:br/>
      </w:r>
      <w:r w:rsidR="001F1411" w:rsidRPr="001F1411">
        <w:rPr>
          <w:rFonts w:ascii="Arial" w:hAnsi="Arial" w:cs="Times New Roman"/>
          <w:color w:val="0000FF"/>
          <w:sz w:val="22"/>
          <w:szCs w:val="22"/>
          <w:u w:val="single" w:color="0000FF"/>
        </w:rPr>
        <w:t>http://www.thequilt.net/quilt-2016-commodity-internet-services-rfp</w:t>
      </w:r>
      <w:r w:rsidR="00AA26DF">
        <w:rPr>
          <w:rFonts w:ascii="Arial" w:hAnsi="Arial" w:cs="Arial"/>
          <w:color w:val="000000"/>
          <w:sz w:val="22"/>
          <w:szCs w:val="22"/>
        </w:rPr>
        <w:t>.</w:t>
      </w:r>
    </w:p>
    <w:p w14:paraId="6F898242" w14:textId="77777777" w:rsidR="00AA26DF" w:rsidRDefault="00AA26DF" w:rsidP="00202180">
      <w:pPr>
        <w:rPr>
          <w:rFonts w:ascii="Arial" w:hAnsi="Arial" w:cs="Arial"/>
          <w:color w:val="000000"/>
          <w:sz w:val="22"/>
          <w:szCs w:val="22"/>
        </w:rPr>
      </w:pPr>
    </w:p>
    <w:p w14:paraId="18701BD2"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The Quilt, Inc. is a 501c3 organization which is incorporated in Washington DC and is registered to conduct business in the District of Columbia and Wa</w:t>
      </w:r>
      <w:bookmarkStart w:id="0" w:name="_GoBack"/>
      <w:bookmarkEnd w:id="0"/>
      <w:r w:rsidRPr="00202180">
        <w:rPr>
          <w:rFonts w:ascii="Arial" w:hAnsi="Arial" w:cs="Arial"/>
          <w:color w:val="000000"/>
          <w:sz w:val="22"/>
          <w:szCs w:val="22"/>
        </w:rPr>
        <w:t xml:space="preserve">shington State. Our funding and organizational supports are derived exclusively from our own members.  Once the Authorized Quilt Providers are selected from the RFP process, those organizations will contract with The Quilt, Inc. through a Master Service Agreement. </w:t>
      </w:r>
    </w:p>
    <w:p w14:paraId="1FE802C9" w14:textId="77777777" w:rsidR="009A1286" w:rsidRDefault="009A1286" w:rsidP="00202180">
      <w:pPr>
        <w:rPr>
          <w:rFonts w:ascii="Arial" w:hAnsi="Arial" w:cs="Arial"/>
          <w:color w:val="000000"/>
          <w:sz w:val="22"/>
          <w:szCs w:val="22"/>
        </w:rPr>
      </w:pPr>
    </w:p>
    <w:p w14:paraId="22BF950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As with previous RFP efforts, The Quilt’s goal is to identify those providers who, through their IP transit Internet service offerings and world class customer support, are willing and able to be partners in the delivery and development of our research and education networks throughout the United States.</w:t>
      </w:r>
    </w:p>
    <w:p w14:paraId="2AC56711" w14:textId="77777777" w:rsidR="009A1286" w:rsidRDefault="009A1286" w:rsidP="00202180">
      <w:pPr>
        <w:rPr>
          <w:rFonts w:ascii="Arial" w:hAnsi="Arial" w:cs="Arial"/>
          <w:color w:val="000000"/>
          <w:sz w:val="22"/>
          <w:szCs w:val="22"/>
        </w:rPr>
      </w:pPr>
    </w:p>
    <w:p w14:paraId="720FC71F"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intent of this RFP is to identify and contract with CIS </w:t>
      </w:r>
      <w:proofErr w:type="gramStart"/>
      <w:r w:rsidRPr="00202180">
        <w:rPr>
          <w:rFonts w:ascii="Arial" w:hAnsi="Arial" w:cs="Arial"/>
          <w:color w:val="000000"/>
          <w:sz w:val="22"/>
          <w:szCs w:val="22"/>
        </w:rPr>
        <w:t>providers which</w:t>
      </w:r>
      <w:proofErr w:type="gramEnd"/>
      <w:r w:rsidRPr="00202180">
        <w:rPr>
          <w:rFonts w:ascii="Arial" w:hAnsi="Arial" w:cs="Arial"/>
          <w:color w:val="000000"/>
          <w:sz w:val="22"/>
          <w:szCs w:val="22"/>
        </w:rPr>
        <w:t xml:space="preserve"> recognize the wealth of opportunities that exist through constructive partnerships with The Quilt and the research and education networking community. Today, there are six providers who enjoy the distinction of being Authorized Quilt Providers; however, The Quilt has no set quota for providers. Providers have been, and will continue to be, chosen strictly on qualifications and merit.</w:t>
      </w:r>
    </w:p>
    <w:p w14:paraId="6256E932" w14:textId="77777777" w:rsidR="009A1286" w:rsidRDefault="009A1286" w:rsidP="00202180">
      <w:pPr>
        <w:rPr>
          <w:rFonts w:ascii="Arial" w:hAnsi="Arial" w:cs="Arial"/>
          <w:color w:val="000000"/>
          <w:sz w:val="22"/>
          <w:szCs w:val="22"/>
        </w:rPr>
      </w:pPr>
    </w:p>
    <w:p w14:paraId="3B3D0399" w14:textId="50A1AE98"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We look to our provider partners to provide pricing discounts appropriate to our levels of bandwidth usage. The Quilt participants today purchase an aggregate of </w:t>
      </w:r>
      <w:r w:rsidRPr="00014490">
        <w:rPr>
          <w:rFonts w:ascii="Arial" w:hAnsi="Arial" w:cs="Arial"/>
          <w:sz w:val="22"/>
          <w:szCs w:val="22"/>
        </w:rPr>
        <w:t xml:space="preserve">over </w:t>
      </w:r>
      <w:r w:rsidR="00014490" w:rsidRPr="00014490">
        <w:rPr>
          <w:rFonts w:ascii="Arial" w:hAnsi="Arial" w:cs="Arial"/>
          <w:sz w:val="22"/>
          <w:szCs w:val="22"/>
        </w:rPr>
        <w:t>536</w:t>
      </w:r>
      <w:r w:rsidRPr="00014490">
        <w:rPr>
          <w:rFonts w:ascii="Arial" w:hAnsi="Arial" w:cs="Arial"/>
          <w:sz w:val="22"/>
          <w:szCs w:val="22"/>
        </w:rPr>
        <w:t xml:space="preserve"> Gbps of commodity </w:t>
      </w:r>
      <w:proofErr w:type="gramStart"/>
      <w:r w:rsidRPr="00014490">
        <w:rPr>
          <w:rFonts w:ascii="Arial" w:hAnsi="Arial" w:cs="Arial"/>
          <w:sz w:val="22"/>
          <w:szCs w:val="22"/>
        </w:rPr>
        <w:t>internet</w:t>
      </w:r>
      <w:proofErr w:type="gramEnd"/>
      <w:r w:rsidRPr="00014490">
        <w:rPr>
          <w:rFonts w:ascii="Arial" w:hAnsi="Arial" w:cs="Arial"/>
          <w:sz w:val="22"/>
          <w:szCs w:val="22"/>
        </w:rPr>
        <w:t xml:space="preserve"> service through our Authorized Quilt Providers. We project that this </w:t>
      </w:r>
      <w:r w:rsidR="00014490" w:rsidRPr="00014490">
        <w:rPr>
          <w:rFonts w:ascii="Arial" w:hAnsi="Arial" w:cs="Arial"/>
          <w:sz w:val="22"/>
          <w:szCs w:val="22"/>
        </w:rPr>
        <w:t>number will rise to at least 620</w:t>
      </w:r>
      <w:r w:rsidRPr="00014490">
        <w:rPr>
          <w:rFonts w:ascii="Arial" w:hAnsi="Arial" w:cs="Arial"/>
          <w:sz w:val="22"/>
          <w:szCs w:val="22"/>
        </w:rPr>
        <w:t xml:space="preserve"> Gbps by this time next year. As these numbers only</w:t>
      </w:r>
      <w:r w:rsidRPr="00202180">
        <w:rPr>
          <w:rFonts w:ascii="Arial" w:hAnsi="Arial" w:cs="Arial"/>
          <w:color w:val="000000"/>
          <w:sz w:val="22"/>
          <w:szCs w:val="22"/>
        </w:rPr>
        <w:t xml:space="preserve"> reflect the amount of Quilt participant committed bandwidth, our members’ 95</w:t>
      </w:r>
      <w:r w:rsidRPr="00202180">
        <w:rPr>
          <w:rFonts w:ascii="Arial" w:hAnsi="Arial" w:cs="Arial"/>
          <w:color w:val="000000"/>
          <w:sz w:val="13"/>
          <w:szCs w:val="13"/>
          <w:vertAlign w:val="superscript"/>
        </w:rPr>
        <w:t>th</w:t>
      </w:r>
      <w:r w:rsidRPr="00202180">
        <w:rPr>
          <w:rFonts w:ascii="Arial" w:hAnsi="Arial" w:cs="Arial"/>
          <w:color w:val="000000"/>
          <w:sz w:val="22"/>
          <w:szCs w:val="22"/>
        </w:rPr>
        <w:t xml:space="preserve"> percentile usage numbers are even more significant. We expect access to technical competence. We expect sound, reliable, and responsive administrative capabilities.</w:t>
      </w:r>
    </w:p>
    <w:p w14:paraId="2EBFD5A8" w14:textId="77777777" w:rsidR="009A1286" w:rsidRDefault="009A1286" w:rsidP="00202180">
      <w:pPr>
        <w:rPr>
          <w:rFonts w:ascii="Arial" w:hAnsi="Arial" w:cs="Arial"/>
          <w:color w:val="000000"/>
          <w:sz w:val="22"/>
          <w:szCs w:val="22"/>
        </w:rPr>
      </w:pPr>
    </w:p>
    <w:p w14:paraId="1074560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We look forward to reviewing your response to this RFP and invite you to learn more about The Quilt and our individual participants at</w:t>
      </w:r>
      <w:hyperlink r:id="rId9" w:history="1">
        <w:r w:rsidRPr="00202180">
          <w:rPr>
            <w:rFonts w:ascii="Arial" w:hAnsi="Arial" w:cs="Arial"/>
            <w:color w:val="000000"/>
            <w:sz w:val="22"/>
            <w:szCs w:val="22"/>
            <w:u w:val="single"/>
          </w:rPr>
          <w:t xml:space="preserve"> </w:t>
        </w:r>
        <w:r w:rsidRPr="00202180">
          <w:rPr>
            <w:rFonts w:ascii="Arial" w:hAnsi="Arial" w:cs="Arial"/>
            <w:color w:val="1155CC"/>
            <w:sz w:val="22"/>
            <w:szCs w:val="22"/>
            <w:u w:val="single"/>
          </w:rPr>
          <w:t>www.thequilt.net</w:t>
        </w:r>
      </w:hyperlink>
      <w:r w:rsidRPr="00202180">
        <w:rPr>
          <w:rFonts w:ascii="Arial" w:hAnsi="Arial" w:cs="Arial"/>
          <w:color w:val="000000"/>
          <w:sz w:val="22"/>
          <w:szCs w:val="22"/>
        </w:rPr>
        <w:t>.</w:t>
      </w:r>
    </w:p>
    <w:p w14:paraId="5A158676" w14:textId="77777777" w:rsidR="009A1286" w:rsidRDefault="009A1286" w:rsidP="00202180">
      <w:pPr>
        <w:rPr>
          <w:rFonts w:ascii="Arial" w:hAnsi="Arial" w:cs="Arial"/>
          <w:color w:val="000000"/>
          <w:sz w:val="22"/>
          <w:szCs w:val="22"/>
        </w:rPr>
      </w:pPr>
    </w:p>
    <w:p w14:paraId="06D44BFD" w14:textId="77777777" w:rsidR="009A1286" w:rsidRDefault="009A1286" w:rsidP="00202180">
      <w:pPr>
        <w:rPr>
          <w:rFonts w:ascii="Arial" w:hAnsi="Arial" w:cs="Arial"/>
          <w:color w:val="000000"/>
          <w:sz w:val="22"/>
          <w:szCs w:val="22"/>
        </w:rPr>
      </w:pPr>
    </w:p>
    <w:p w14:paraId="1973EAB3"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Sincerely,</w:t>
      </w:r>
    </w:p>
    <w:p w14:paraId="0EFF9AF0" w14:textId="77777777" w:rsidR="009A1286" w:rsidRDefault="009A1286" w:rsidP="00202180">
      <w:pPr>
        <w:rPr>
          <w:rFonts w:ascii="Arial" w:hAnsi="Arial" w:cs="Arial"/>
          <w:i/>
          <w:iCs/>
          <w:color w:val="000000"/>
          <w:sz w:val="22"/>
          <w:szCs w:val="22"/>
        </w:rPr>
      </w:pPr>
    </w:p>
    <w:p w14:paraId="7EE7AEB8" w14:textId="77777777" w:rsidR="00202180" w:rsidRPr="00202180" w:rsidRDefault="00202180" w:rsidP="00202180">
      <w:pPr>
        <w:rPr>
          <w:rFonts w:ascii="Times" w:hAnsi="Times" w:cs="Times New Roman"/>
          <w:sz w:val="20"/>
          <w:szCs w:val="20"/>
        </w:rPr>
      </w:pPr>
      <w:r w:rsidRPr="00202180">
        <w:rPr>
          <w:rFonts w:ascii="Arial" w:hAnsi="Arial" w:cs="Arial"/>
          <w:i/>
          <w:iCs/>
          <w:color w:val="000000"/>
          <w:sz w:val="22"/>
          <w:szCs w:val="22"/>
        </w:rPr>
        <w:t>Jen Leasure</w:t>
      </w:r>
    </w:p>
    <w:p w14:paraId="1926B84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President and CEO, The Quilt</w:t>
      </w:r>
    </w:p>
    <w:p w14:paraId="7D77C012" w14:textId="77777777" w:rsidR="00202180" w:rsidRDefault="00202180" w:rsidP="00202180">
      <w:pPr>
        <w:rPr>
          <w:rFonts w:ascii="Times" w:eastAsia="Times New Roman" w:hAnsi="Times" w:cs="Times New Roman"/>
          <w:sz w:val="20"/>
          <w:szCs w:val="20"/>
        </w:rPr>
      </w:pPr>
    </w:p>
    <w:p w14:paraId="45218D43" w14:textId="77777777" w:rsidR="002C4A3E" w:rsidRPr="00202180" w:rsidRDefault="002C4A3E" w:rsidP="00202180">
      <w:pPr>
        <w:rPr>
          <w:rFonts w:ascii="Times" w:eastAsia="Times New Roman" w:hAnsi="Times" w:cs="Times New Roman"/>
          <w:sz w:val="20"/>
          <w:szCs w:val="20"/>
        </w:rPr>
      </w:pPr>
    </w:p>
    <w:p w14:paraId="76107BA8"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Components of this RFP</w:t>
      </w:r>
    </w:p>
    <w:p w14:paraId="7164C574" w14:textId="77777777" w:rsidR="009A1286" w:rsidRDefault="009A1286" w:rsidP="00202180">
      <w:pPr>
        <w:rPr>
          <w:rFonts w:ascii="Arial" w:hAnsi="Arial" w:cs="Arial"/>
          <w:color w:val="000000"/>
          <w:sz w:val="22"/>
          <w:szCs w:val="22"/>
        </w:rPr>
      </w:pPr>
    </w:p>
    <w:p w14:paraId="41F7E2DC" w14:textId="4F876942" w:rsidR="00202180" w:rsidRDefault="00202180" w:rsidP="00202180">
      <w:pPr>
        <w:rPr>
          <w:rFonts w:ascii="Arial" w:hAnsi="Arial" w:cs="Arial"/>
          <w:color w:val="000000"/>
          <w:sz w:val="22"/>
          <w:szCs w:val="22"/>
        </w:rPr>
      </w:pPr>
      <w:r w:rsidRPr="00202180">
        <w:rPr>
          <w:rFonts w:ascii="Arial" w:hAnsi="Arial" w:cs="Arial"/>
          <w:color w:val="000000"/>
          <w:sz w:val="22"/>
          <w:szCs w:val="22"/>
        </w:rPr>
        <w:t xml:space="preserve">The RFP components </w:t>
      </w:r>
      <w:r w:rsidRPr="002C4A3E">
        <w:rPr>
          <w:rFonts w:ascii="Arial" w:hAnsi="Arial" w:cs="Arial"/>
          <w:color w:val="000000"/>
          <w:sz w:val="22"/>
          <w:szCs w:val="22"/>
        </w:rPr>
        <w:t>are available for downloading from</w:t>
      </w:r>
      <w:r w:rsidR="002C4A3E" w:rsidRPr="002C4A3E">
        <w:rPr>
          <w:rFonts w:ascii="Arial" w:hAnsi="Arial" w:cs="Arial"/>
          <w:sz w:val="22"/>
          <w:szCs w:val="22"/>
        </w:rPr>
        <w:t xml:space="preserve"> </w:t>
      </w:r>
      <w:hyperlink r:id="rId10" w:history="1">
        <w:r w:rsidR="002C4A3E" w:rsidRPr="002C4A3E">
          <w:rPr>
            <w:rStyle w:val="Hyperlink"/>
            <w:rFonts w:ascii="Arial" w:hAnsi="Arial" w:cs="Arial"/>
            <w:sz w:val="22"/>
            <w:szCs w:val="22"/>
          </w:rPr>
          <w:t>http://www.thequilt.net/quilt-2016-commodity-internet-services-rfp/</w:t>
        </w:r>
      </w:hyperlink>
      <w:r w:rsidR="001F1411">
        <w:rPr>
          <w:rFonts w:ascii="Arial" w:hAnsi="Arial" w:cs="Arial"/>
          <w:sz w:val="22"/>
          <w:szCs w:val="22"/>
        </w:rPr>
        <w:t xml:space="preserve">. </w:t>
      </w:r>
      <w:r w:rsidRPr="002C4A3E">
        <w:rPr>
          <w:rFonts w:ascii="Arial" w:hAnsi="Arial" w:cs="Arial"/>
          <w:color w:val="000000"/>
          <w:sz w:val="22"/>
          <w:szCs w:val="22"/>
        </w:rPr>
        <w:t>The complete RFP package is made up of the following components.</w:t>
      </w:r>
    </w:p>
    <w:p w14:paraId="5DC6E52A" w14:textId="77777777" w:rsidR="009A1286" w:rsidRPr="00202180" w:rsidRDefault="009A1286" w:rsidP="00202180">
      <w:pPr>
        <w:rPr>
          <w:rFonts w:ascii="Times" w:hAnsi="Times" w:cs="Times New Roman"/>
          <w:sz w:val="20"/>
          <w:szCs w:val="20"/>
        </w:rPr>
      </w:pPr>
    </w:p>
    <w:p w14:paraId="325274E5" w14:textId="70B9464C" w:rsidR="00202180" w:rsidRPr="00202180" w:rsidRDefault="00202180" w:rsidP="00202180">
      <w:pPr>
        <w:numPr>
          <w:ilvl w:val="0"/>
          <w:numId w:val="1"/>
        </w:numPr>
        <w:textAlignment w:val="baseline"/>
        <w:rPr>
          <w:rFonts w:ascii="Arial" w:hAnsi="Arial" w:cs="Arial"/>
          <w:color w:val="000000"/>
          <w:sz w:val="22"/>
          <w:szCs w:val="22"/>
        </w:rPr>
      </w:pPr>
      <w:proofErr w:type="gramStart"/>
      <w:r w:rsidRPr="00202180">
        <w:rPr>
          <w:rFonts w:ascii="Arial" w:hAnsi="Arial" w:cs="Arial"/>
          <w:color w:val="000000"/>
          <w:sz w:val="22"/>
          <w:szCs w:val="22"/>
        </w:rPr>
        <w:t>quiltrfpjan2016</w:t>
      </w:r>
      <w:proofErr w:type="gramEnd"/>
      <w:r w:rsidR="001F1411">
        <w:rPr>
          <w:rFonts w:ascii="Arial" w:hAnsi="Arial" w:cs="Arial"/>
          <w:color w:val="000000"/>
          <w:sz w:val="22"/>
          <w:szCs w:val="22"/>
        </w:rPr>
        <w:t>_overview(F).doc</w:t>
      </w:r>
    </w:p>
    <w:p w14:paraId="205B399A" w14:textId="77777777" w:rsidR="00202180" w:rsidRPr="00202180" w:rsidRDefault="00202180" w:rsidP="00202180">
      <w:pPr>
        <w:numPr>
          <w:ilvl w:val="0"/>
          <w:numId w:val="1"/>
        </w:numPr>
        <w:textAlignment w:val="baseline"/>
        <w:rPr>
          <w:rFonts w:ascii="Arial" w:hAnsi="Arial" w:cs="Arial"/>
          <w:color w:val="000000"/>
          <w:sz w:val="22"/>
          <w:szCs w:val="22"/>
        </w:rPr>
      </w:pPr>
      <w:proofErr w:type="gramStart"/>
      <w:r w:rsidRPr="00202180">
        <w:rPr>
          <w:rFonts w:ascii="Arial" w:hAnsi="Arial" w:cs="Arial"/>
          <w:color w:val="000000"/>
          <w:sz w:val="22"/>
          <w:szCs w:val="22"/>
        </w:rPr>
        <w:t>quiltrfpjan2016</w:t>
      </w:r>
      <w:proofErr w:type="gramEnd"/>
      <w:r w:rsidRPr="00202180">
        <w:rPr>
          <w:rFonts w:ascii="Arial" w:hAnsi="Arial" w:cs="Arial"/>
          <w:color w:val="000000"/>
          <w:sz w:val="22"/>
          <w:szCs w:val="22"/>
        </w:rPr>
        <w:t>_pops(F).</w:t>
      </w:r>
      <w:proofErr w:type="spellStart"/>
      <w:r w:rsidRPr="00202180">
        <w:rPr>
          <w:rFonts w:ascii="Arial" w:hAnsi="Arial" w:cs="Arial"/>
          <w:color w:val="000000"/>
          <w:sz w:val="22"/>
          <w:szCs w:val="22"/>
        </w:rPr>
        <w:t>xls</w:t>
      </w:r>
      <w:proofErr w:type="spellEnd"/>
    </w:p>
    <w:p w14:paraId="66BD9C90" w14:textId="77777777" w:rsidR="00202180" w:rsidRPr="00202180" w:rsidRDefault="00202180" w:rsidP="00202180">
      <w:pPr>
        <w:numPr>
          <w:ilvl w:val="0"/>
          <w:numId w:val="1"/>
        </w:numPr>
        <w:textAlignment w:val="baseline"/>
        <w:rPr>
          <w:rFonts w:ascii="Arial" w:hAnsi="Arial" w:cs="Arial"/>
          <w:color w:val="000000"/>
          <w:sz w:val="22"/>
          <w:szCs w:val="22"/>
        </w:rPr>
      </w:pPr>
      <w:proofErr w:type="gramStart"/>
      <w:r w:rsidRPr="00202180">
        <w:rPr>
          <w:rFonts w:ascii="Arial" w:hAnsi="Arial" w:cs="Arial"/>
          <w:color w:val="000000"/>
          <w:sz w:val="22"/>
          <w:szCs w:val="22"/>
        </w:rPr>
        <w:t>quiltrfpjan2016</w:t>
      </w:r>
      <w:proofErr w:type="gramEnd"/>
      <w:r w:rsidRPr="00202180">
        <w:rPr>
          <w:rFonts w:ascii="Arial" w:hAnsi="Arial" w:cs="Arial"/>
          <w:color w:val="000000"/>
          <w:sz w:val="22"/>
          <w:szCs w:val="22"/>
        </w:rPr>
        <w:t>_essay(F).doc</w:t>
      </w:r>
    </w:p>
    <w:p w14:paraId="132C356E" w14:textId="77777777" w:rsidR="009A1286" w:rsidRDefault="009A1286" w:rsidP="00202180">
      <w:pPr>
        <w:rPr>
          <w:rFonts w:ascii="Arial" w:hAnsi="Arial" w:cs="Arial"/>
          <w:color w:val="000000"/>
          <w:sz w:val="22"/>
          <w:szCs w:val="22"/>
        </w:rPr>
      </w:pPr>
    </w:p>
    <w:p w14:paraId="220A6CC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Items 2 and 3 along with any materials requested in these documents must be completed and returned to the Quilt. </w:t>
      </w:r>
      <w:r w:rsidRPr="00202180">
        <w:rPr>
          <w:rFonts w:ascii="Arial" w:hAnsi="Arial" w:cs="Arial"/>
          <w:b/>
          <w:bCs/>
          <w:color w:val="000000"/>
          <w:sz w:val="22"/>
          <w:szCs w:val="22"/>
        </w:rPr>
        <w:t xml:space="preserve">This set of materials will comprise the provider’s response to this RFP and it is due back to the Quilt not later than February 19, 2016 by 11:59 pm ET. </w:t>
      </w:r>
    </w:p>
    <w:p w14:paraId="04FB70B3" w14:textId="77777777" w:rsidR="009A1286" w:rsidRDefault="009A1286" w:rsidP="00202180">
      <w:pPr>
        <w:rPr>
          <w:rFonts w:ascii="Arial" w:hAnsi="Arial" w:cs="Arial"/>
          <w:color w:val="000000"/>
          <w:sz w:val="22"/>
          <w:szCs w:val="22"/>
        </w:rPr>
      </w:pPr>
    </w:p>
    <w:p w14:paraId="3D1F402B"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For questions on any of these components, please contact </w:t>
      </w:r>
      <w:proofErr w:type="gramStart"/>
      <w:r w:rsidRPr="00202180">
        <w:rPr>
          <w:rFonts w:ascii="Arial" w:hAnsi="Arial" w:cs="Arial"/>
          <w:color w:val="000000"/>
          <w:sz w:val="22"/>
          <w:szCs w:val="22"/>
        </w:rPr>
        <w:t>Cas</w:t>
      </w:r>
      <w:proofErr w:type="gramEnd"/>
      <w:r w:rsidRPr="00202180">
        <w:rPr>
          <w:rFonts w:ascii="Arial" w:hAnsi="Arial" w:cs="Arial"/>
          <w:color w:val="000000"/>
          <w:sz w:val="22"/>
          <w:szCs w:val="22"/>
        </w:rPr>
        <w:t xml:space="preserve"> D’Angelo at quiltrfp@sox.net or 404-894-1356 (voice).</w:t>
      </w:r>
    </w:p>
    <w:p w14:paraId="72ED93D9" w14:textId="77777777" w:rsidR="00202180" w:rsidRPr="00202180" w:rsidRDefault="00202180" w:rsidP="00202180">
      <w:pPr>
        <w:spacing w:before="360" w:after="80"/>
        <w:outlineLvl w:val="1"/>
        <w:rPr>
          <w:rFonts w:ascii="Times" w:eastAsia="Times New Roman" w:hAnsi="Times" w:cs="Times New Roman"/>
          <w:b/>
          <w:bCs/>
          <w:sz w:val="36"/>
          <w:szCs w:val="36"/>
        </w:rPr>
      </w:pPr>
      <w:r w:rsidRPr="00202180">
        <w:rPr>
          <w:rFonts w:ascii="Arial" w:eastAsia="Times New Roman" w:hAnsi="Arial" w:cs="Arial"/>
          <w:b/>
          <w:bCs/>
          <w:color w:val="000000"/>
        </w:rPr>
        <w:t>Where &amp; When to Submit your Proposals, and Quilt Contact</w:t>
      </w:r>
    </w:p>
    <w:p w14:paraId="1F4DF10F" w14:textId="77777777" w:rsidR="009A1286" w:rsidRDefault="009A1286" w:rsidP="00202180">
      <w:pPr>
        <w:rPr>
          <w:rFonts w:ascii="Arial" w:hAnsi="Arial" w:cs="Arial"/>
          <w:color w:val="000000"/>
          <w:sz w:val="22"/>
          <w:szCs w:val="22"/>
        </w:rPr>
      </w:pPr>
    </w:p>
    <w:p w14:paraId="0C257E6E"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There may be multiple persons within each company that will receive notification of this RFP. Each person will be informed who the others are within their company who are receiving the notification. </w:t>
      </w:r>
      <w:r w:rsidRPr="00202180">
        <w:rPr>
          <w:rFonts w:ascii="Arial" w:hAnsi="Arial" w:cs="Arial"/>
          <w:color w:val="000000"/>
          <w:sz w:val="22"/>
          <w:szCs w:val="22"/>
          <w:u w:val="single"/>
        </w:rPr>
        <w:t>The Quilt asks each company to construct a single, coordinated response that is supported at the company’s highest executive ranks.</w:t>
      </w:r>
    </w:p>
    <w:p w14:paraId="156FFB5C" w14:textId="77777777" w:rsidR="009A1286" w:rsidRDefault="009A1286" w:rsidP="00202180">
      <w:pPr>
        <w:rPr>
          <w:rFonts w:ascii="Arial" w:hAnsi="Arial" w:cs="Arial"/>
          <w:color w:val="000000"/>
          <w:sz w:val="22"/>
          <w:szCs w:val="22"/>
        </w:rPr>
      </w:pPr>
    </w:p>
    <w:p w14:paraId="040AB126"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All interested providers must submit a non-binding Letter of Intent to respond to the RFP no later than </w:t>
      </w:r>
      <w:r w:rsidRPr="00202180">
        <w:rPr>
          <w:rFonts w:ascii="Arial" w:hAnsi="Arial" w:cs="Arial"/>
          <w:b/>
          <w:bCs/>
          <w:color w:val="000000"/>
          <w:sz w:val="22"/>
          <w:szCs w:val="22"/>
        </w:rPr>
        <w:t>Tuesday, January 19, 2016.</w:t>
      </w:r>
      <w:r w:rsidRPr="00202180">
        <w:rPr>
          <w:rFonts w:ascii="Arial" w:hAnsi="Arial" w:cs="Arial"/>
          <w:color w:val="000000"/>
          <w:sz w:val="22"/>
          <w:szCs w:val="22"/>
        </w:rPr>
        <w:t xml:space="preserve">  RFP questions and responses will only be accepted from providers that have submitted a Letter of Intent. The Letter of Intent should be sent electronically and addressed to Cas D’Angelo at </w:t>
      </w:r>
      <w:proofErr w:type="gramStart"/>
      <w:r w:rsidRPr="00202180">
        <w:rPr>
          <w:rFonts w:ascii="Arial" w:hAnsi="Arial" w:cs="Arial"/>
          <w:color w:val="000000"/>
          <w:sz w:val="22"/>
          <w:szCs w:val="22"/>
        </w:rPr>
        <w:t>quiltrfp@sox.net  and</w:t>
      </w:r>
      <w:proofErr w:type="gramEnd"/>
      <w:r w:rsidRPr="00202180">
        <w:rPr>
          <w:rFonts w:ascii="Arial" w:hAnsi="Arial" w:cs="Arial"/>
          <w:color w:val="000000"/>
          <w:sz w:val="22"/>
          <w:szCs w:val="22"/>
        </w:rPr>
        <w:t xml:space="preserve"> include the following information:</w:t>
      </w:r>
    </w:p>
    <w:p w14:paraId="293A9F2D" w14:textId="77777777" w:rsidR="00202180" w:rsidRPr="00202180" w:rsidRDefault="00202180" w:rsidP="00202180">
      <w:pPr>
        <w:numPr>
          <w:ilvl w:val="0"/>
          <w:numId w:val="2"/>
        </w:numPr>
        <w:textAlignment w:val="baseline"/>
        <w:rPr>
          <w:rFonts w:ascii="Arial" w:hAnsi="Arial" w:cs="Arial"/>
          <w:color w:val="000000"/>
          <w:sz w:val="22"/>
          <w:szCs w:val="22"/>
        </w:rPr>
      </w:pPr>
      <w:r w:rsidRPr="00202180">
        <w:rPr>
          <w:rFonts w:ascii="Arial" w:hAnsi="Arial" w:cs="Arial"/>
          <w:color w:val="000000"/>
          <w:sz w:val="22"/>
          <w:szCs w:val="22"/>
        </w:rPr>
        <w:t>A statement that your company is planning to submit a response to the RFP</w:t>
      </w:r>
    </w:p>
    <w:p w14:paraId="48F946CE" w14:textId="77777777" w:rsidR="00202180" w:rsidRPr="00202180" w:rsidRDefault="00202180" w:rsidP="00202180">
      <w:pPr>
        <w:numPr>
          <w:ilvl w:val="0"/>
          <w:numId w:val="2"/>
        </w:numPr>
        <w:textAlignment w:val="baseline"/>
        <w:rPr>
          <w:rFonts w:ascii="Arial" w:hAnsi="Arial" w:cs="Arial"/>
          <w:color w:val="000000"/>
          <w:sz w:val="22"/>
          <w:szCs w:val="22"/>
        </w:rPr>
      </w:pPr>
      <w:r w:rsidRPr="00202180">
        <w:rPr>
          <w:rFonts w:ascii="Arial" w:hAnsi="Arial" w:cs="Arial"/>
          <w:color w:val="000000"/>
          <w:sz w:val="22"/>
          <w:szCs w:val="22"/>
        </w:rPr>
        <w:t>The lead person’s name, title and contact information along with signature</w:t>
      </w:r>
    </w:p>
    <w:p w14:paraId="1E1E354A" w14:textId="77777777" w:rsidR="00431B32" w:rsidRDefault="00431B32" w:rsidP="00202180">
      <w:pPr>
        <w:rPr>
          <w:rFonts w:ascii="Arial" w:hAnsi="Arial" w:cs="Arial"/>
          <w:color w:val="000000"/>
          <w:sz w:val="22"/>
          <w:szCs w:val="22"/>
        </w:rPr>
      </w:pPr>
    </w:p>
    <w:p w14:paraId="07EF134E"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Upon reviewing the responses, The Quilt may have questions specific to one or more responses for which it may need to seek clarification. The Quilt reserves the right to contact individual providers and seek such clarifications as may be necessary and appropriate. </w:t>
      </w:r>
    </w:p>
    <w:p w14:paraId="79C44C62" w14:textId="77777777" w:rsidR="00431B32" w:rsidRDefault="00431B32" w:rsidP="00202180">
      <w:pPr>
        <w:rPr>
          <w:rFonts w:ascii="Arial" w:hAnsi="Arial" w:cs="Arial"/>
          <w:color w:val="000000"/>
          <w:sz w:val="22"/>
          <w:szCs w:val="22"/>
        </w:rPr>
      </w:pPr>
    </w:p>
    <w:p w14:paraId="492589F7" w14:textId="01E47072" w:rsidR="00202180" w:rsidRPr="00AA26DF" w:rsidRDefault="00202180" w:rsidP="00AA26DF">
      <w:r w:rsidRPr="00202180">
        <w:rPr>
          <w:rFonts w:ascii="Arial" w:hAnsi="Arial" w:cs="Arial"/>
          <w:color w:val="000000"/>
          <w:sz w:val="22"/>
          <w:szCs w:val="22"/>
        </w:rPr>
        <w:t>The Quilt will be holding two pre-RFP question and answer sessions in prior to the RFP submission date. These calls are open to any interested parties to ask questions of the Quilt’s RFP team regarding the content of the RFP, the schedule, process, or any other questions pertinent to this RFP effort. We ask that where possible, questions for these calls be forwarded to quiltrfp@sox.net prior to the calls. Call summaries will be posted to The Quilt’s 2016 RFP web page,</w:t>
      </w:r>
      <w:r w:rsidR="00AA26DF">
        <w:t xml:space="preserve"> </w:t>
      </w:r>
      <w:hyperlink r:id="rId11" w:history="1">
        <w:r w:rsidR="002C4A3E" w:rsidRPr="002C4A3E">
          <w:rPr>
            <w:rStyle w:val="Hyperlink"/>
            <w:rFonts w:ascii="Arial" w:hAnsi="Arial" w:cs="Arial"/>
            <w:sz w:val="22"/>
            <w:szCs w:val="22"/>
          </w:rPr>
          <w:t>http://www.thequilt.net/quilt-2016-commodity-internet-services-rfp/</w:t>
        </w:r>
      </w:hyperlink>
      <w:r w:rsidR="001F1411">
        <w:rPr>
          <w:rFonts w:ascii="Times" w:eastAsia="Times New Roman" w:hAnsi="Times" w:cs="Times New Roman"/>
          <w:sz w:val="20"/>
          <w:szCs w:val="20"/>
        </w:rPr>
        <w:t>.</w:t>
      </w:r>
    </w:p>
    <w:p w14:paraId="64A3C9C8" w14:textId="77777777" w:rsidR="002C4A3E" w:rsidRDefault="002C4A3E" w:rsidP="00202180">
      <w:pPr>
        <w:spacing w:after="240"/>
        <w:rPr>
          <w:rFonts w:ascii="Times" w:eastAsia="Times New Roman" w:hAnsi="Times" w:cs="Times New Roman"/>
          <w:sz w:val="20"/>
          <w:szCs w:val="20"/>
        </w:rPr>
      </w:pPr>
    </w:p>
    <w:p w14:paraId="7A80F3BE" w14:textId="77777777" w:rsidR="002C4A3E" w:rsidRDefault="002C4A3E" w:rsidP="00202180">
      <w:pPr>
        <w:spacing w:after="240"/>
        <w:rPr>
          <w:rFonts w:ascii="Times" w:eastAsia="Times New Roman" w:hAnsi="Times" w:cs="Times New Roman"/>
          <w:sz w:val="20"/>
          <w:szCs w:val="20"/>
        </w:rPr>
      </w:pPr>
    </w:p>
    <w:p w14:paraId="49CC44BA" w14:textId="77777777" w:rsidR="00AA26DF" w:rsidRDefault="00AA26DF" w:rsidP="00202180">
      <w:pPr>
        <w:spacing w:after="240"/>
        <w:rPr>
          <w:rFonts w:ascii="Times" w:eastAsia="Times New Roman" w:hAnsi="Times" w:cs="Times New Roman"/>
          <w:sz w:val="20"/>
          <w:szCs w:val="20"/>
        </w:rPr>
      </w:pPr>
    </w:p>
    <w:p w14:paraId="33BA8867" w14:textId="77777777" w:rsidR="00AA26DF" w:rsidRDefault="00AA26DF" w:rsidP="00202180">
      <w:pPr>
        <w:spacing w:after="240"/>
        <w:rPr>
          <w:rFonts w:ascii="Times" w:eastAsia="Times New Roman" w:hAnsi="Times" w:cs="Times New Roman"/>
          <w:sz w:val="20"/>
          <w:szCs w:val="20"/>
        </w:rPr>
      </w:pPr>
    </w:p>
    <w:p w14:paraId="160F99BC" w14:textId="77777777" w:rsidR="00AA26DF" w:rsidRPr="00202180" w:rsidRDefault="00AA26DF" w:rsidP="00202180">
      <w:pPr>
        <w:spacing w:after="240"/>
        <w:rPr>
          <w:rFonts w:ascii="Times" w:eastAsia="Times New Roman" w:hAnsi="Times" w:cs="Times New Roman"/>
          <w:sz w:val="20"/>
          <w:szCs w:val="20"/>
        </w:rPr>
      </w:pPr>
    </w:p>
    <w:p w14:paraId="402AA5DE" w14:textId="77777777" w:rsidR="00202180" w:rsidRPr="00202180" w:rsidRDefault="00202180" w:rsidP="00202180">
      <w:pPr>
        <w:jc w:val="both"/>
        <w:rPr>
          <w:rFonts w:ascii="Times" w:hAnsi="Times" w:cs="Times New Roman"/>
          <w:sz w:val="20"/>
          <w:szCs w:val="20"/>
        </w:rPr>
      </w:pPr>
      <w:r w:rsidRPr="00202180">
        <w:rPr>
          <w:rFonts w:ascii="Arial" w:hAnsi="Arial" w:cs="Arial"/>
          <w:b/>
          <w:bCs/>
          <w:color w:val="000000"/>
          <w:sz w:val="22"/>
          <w:szCs w:val="22"/>
        </w:rPr>
        <w:t>Schedule of RFP Activities</w:t>
      </w:r>
    </w:p>
    <w:p w14:paraId="3F2A0705" w14:textId="77777777" w:rsidR="00202180" w:rsidRPr="00202180" w:rsidRDefault="00202180" w:rsidP="00202180">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434"/>
        <w:gridCol w:w="2412"/>
      </w:tblGrid>
      <w:tr w:rsidR="00202180" w:rsidRPr="00202180" w14:paraId="1970CA22"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C2EB2"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b/>
                <w:bCs/>
                <w:color w:val="626262"/>
                <w:sz w:val="22"/>
                <w:szCs w:val="22"/>
              </w:rPr>
              <w:t>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8415F"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b/>
                <w:bCs/>
                <w:color w:val="626262"/>
                <w:sz w:val="22"/>
                <w:szCs w:val="22"/>
              </w:rPr>
              <w:t>Date</w:t>
            </w:r>
          </w:p>
        </w:tc>
      </w:tr>
      <w:tr w:rsidR="00202180" w:rsidRPr="00202180" w14:paraId="574C49FF"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072E0E"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RFP Release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E8F4E"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January 11, 2016</w:t>
            </w:r>
          </w:p>
        </w:tc>
      </w:tr>
      <w:tr w:rsidR="00202180" w:rsidRPr="00202180" w14:paraId="47F3DAFD"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BFB15A"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Non-Binding Letter of Intent to Respond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038AE1"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January 19, 2016</w:t>
            </w:r>
          </w:p>
        </w:tc>
      </w:tr>
      <w:tr w:rsidR="00202180" w:rsidRPr="00202180" w14:paraId="2687DA7D"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50269" w14:textId="77777777" w:rsidR="00202180" w:rsidRPr="00202180" w:rsidRDefault="00202180" w:rsidP="00202180">
            <w:pPr>
              <w:rPr>
                <w:rFonts w:ascii="Times" w:hAnsi="Times" w:cs="Times New Roman"/>
                <w:sz w:val="20"/>
                <w:szCs w:val="20"/>
              </w:rPr>
            </w:pPr>
            <w:r w:rsidRPr="00202180">
              <w:rPr>
                <w:rFonts w:ascii="Arial" w:hAnsi="Arial" w:cs="Arial"/>
                <w:color w:val="626262"/>
                <w:sz w:val="22"/>
                <w:szCs w:val="22"/>
              </w:rPr>
              <w:t>Pre-RFP Q&amp;A Conference Call 3:00 pm EST</w:t>
            </w:r>
          </w:p>
          <w:p w14:paraId="33DA6291"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1-877-643-6951 – Passcode 62508556#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042838"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January 29, 2016</w:t>
            </w:r>
          </w:p>
        </w:tc>
      </w:tr>
      <w:tr w:rsidR="00202180" w:rsidRPr="00202180" w14:paraId="7F8E0110"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D5C7B3" w14:textId="77777777" w:rsidR="00202180" w:rsidRPr="00202180" w:rsidRDefault="00202180" w:rsidP="00202180">
            <w:pPr>
              <w:rPr>
                <w:rFonts w:ascii="Times" w:hAnsi="Times" w:cs="Times New Roman"/>
                <w:sz w:val="20"/>
                <w:szCs w:val="20"/>
              </w:rPr>
            </w:pPr>
            <w:r w:rsidRPr="00202180">
              <w:rPr>
                <w:rFonts w:ascii="Arial" w:hAnsi="Arial" w:cs="Arial"/>
                <w:color w:val="626262"/>
                <w:sz w:val="22"/>
                <w:szCs w:val="22"/>
              </w:rPr>
              <w:t>Pre-RFP Q&amp;A Conference Call 3:00 pm EST</w:t>
            </w:r>
          </w:p>
          <w:p w14:paraId="585AF325"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1-877-643-6951 – Passcode 62508556#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EB978"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February 5, 2016</w:t>
            </w:r>
          </w:p>
        </w:tc>
      </w:tr>
      <w:tr w:rsidR="00202180" w:rsidRPr="00202180" w14:paraId="7D56DE4A"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CBC62A"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Due Date for CIS RFP Submission to The Quilt (11:59 pm 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DFCC4"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February 19, 2016</w:t>
            </w:r>
          </w:p>
        </w:tc>
      </w:tr>
      <w:tr w:rsidR="00202180" w:rsidRPr="00202180" w14:paraId="56592104"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9ABD17"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CIS RFP Semi-Finalists Selected and Invited for 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4C6BD"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March 21, 2016</w:t>
            </w:r>
          </w:p>
        </w:tc>
      </w:tr>
      <w:tr w:rsidR="00202180" w:rsidRPr="00202180" w14:paraId="4965A24D"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5486EC" w14:textId="77777777" w:rsidR="00202180" w:rsidRPr="00202180" w:rsidRDefault="00202180" w:rsidP="00202180">
            <w:pPr>
              <w:rPr>
                <w:rFonts w:ascii="Times" w:hAnsi="Times" w:cs="Times New Roman"/>
                <w:sz w:val="20"/>
                <w:szCs w:val="20"/>
              </w:rPr>
            </w:pPr>
            <w:r w:rsidRPr="00202180">
              <w:rPr>
                <w:rFonts w:ascii="Arial" w:hAnsi="Arial" w:cs="Arial"/>
                <w:color w:val="626262"/>
                <w:sz w:val="22"/>
                <w:szCs w:val="22"/>
              </w:rPr>
              <w:t>CIS RFP Semi-Finalist Presentations in Denver, CO –</w:t>
            </w:r>
          </w:p>
          <w:p w14:paraId="29C8D7DD"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Travel Information TBA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0E01BE"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April 6-7, 2016</w:t>
            </w:r>
          </w:p>
        </w:tc>
      </w:tr>
      <w:tr w:rsidR="00202180" w:rsidRPr="00202180" w14:paraId="30C09E38"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03A5D"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Providers Selected to be CIS Authorized Quilt Provider (AQP)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9BEC30"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April 18, 2016</w:t>
            </w:r>
          </w:p>
        </w:tc>
      </w:tr>
      <w:tr w:rsidR="00202180" w:rsidRPr="00202180" w14:paraId="69C9E8DE"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28755"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CIS Master Services Agreement Signed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EC289"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Week of May 23, 2016</w:t>
            </w:r>
          </w:p>
        </w:tc>
      </w:tr>
      <w:tr w:rsidR="00202180" w:rsidRPr="00202180" w14:paraId="3407D98A" w14:textId="77777777" w:rsidTr="002021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F78A75" w14:textId="77777777" w:rsidR="00202180" w:rsidRPr="00202180" w:rsidRDefault="00202180" w:rsidP="00202180">
            <w:pPr>
              <w:spacing w:line="0" w:lineRule="atLeast"/>
              <w:rPr>
                <w:rFonts w:ascii="Times" w:hAnsi="Times" w:cs="Times New Roman"/>
                <w:sz w:val="20"/>
                <w:szCs w:val="20"/>
              </w:rPr>
            </w:pPr>
            <w:r w:rsidRPr="00202180">
              <w:rPr>
                <w:rFonts w:ascii="Arial" w:hAnsi="Arial" w:cs="Arial"/>
                <w:color w:val="626262"/>
                <w:sz w:val="22"/>
                <w:szCs w:val="22"/>
              </w:rPr>
              <w:t>CIS AQP Now Authorized to Sell Under Quilt Pricing Agreement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875D02" w14:textId="77777777" w:rsidR="00202180" w:rsidRPr="00202180" w:rsidRDefault="00202180" w:rsidP="00202180">
            <w:pPr>
              <w:spacing w:line="0" w:lineRule="atLeast"/>
              <w:jc w:val="center"/>
              <w:rPr>
                <w:rFonts w:ascii="Times" w:hAnsi="Times" w:cs="Times New Roman"/>
                <w:sz w:val="20"/>
                <w:szCs w:val="20"/>
              </w:rPr>
            </w:pPr>
            <w:r w:rsidRPr="00202180">
              <w:rPr>
                <w:rFonts w:ascii="Arial" w:hAnsi="Arial" w:cs="Arial"/>
                <w:color w:val="626262"/>
                <w:sz w:val="22"/>
                <w:szCs w:val="22"/>
              </w:rPr>
              <w:t>Upon MSA execution</w:t>
            </w:r>
          </w:p>
        </w:tc>
      </w:tr>
    </w:tbl>
    <w:p w14:paraId="2C315C60" w14:textId="77777777" w:rsidR="00202180" w:rsidRPr="00202180" w:rsidRDefault="00202180" w:rsidP="00202180">
      <w:pPr>
        <w:rPr>
          <w:rFonts w:ascii="Times" w:eastAsia="Times New Roman" w:hAnsi="Times" w:cs="Times New Roman"/>
          <w:sz w:val="20"/>
          <w:szCs w:val="20"/>
        </w:rPr>
      </w:pPr>
    </w:p>
    <w:p w14:paraId="7CB18F29"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A Provider who is selected as a semi-finalist is expected to attend and present at a meeting listed in the above schedule. The Provider shall bear the costs of preparing for and attending, such a meeting.</w:t>
      </w:r>
    </w:p>
    <w:p w14:paraId="42CE1241" w14:textId="77777777" w:rsidR="00202180" w:rsidRPr="00202180" w:rsidRDefault="00202180" w:rsidP="00202180">
      <w:pPr>
        <w:rPr>
          <w:rFonts w:ascii="Times" w:eastAsia="Times New Roman" w:hAnsi="Times" w:cs="Times New Roman"/>
          <w:sz w:val="20"/>
          <w:szCs w:val="20"/>
        </w:rPr>
      </w:pPr>
    </w:p>
    <w:p w14:paraId="769F12E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Letter of Intent and Questions can be sent electronically. Please e-mail to Cas D’Angelo at </w:t>
      </w:r>
      <w:hyperlink r:id="rId12" w:history="1">
        <w:r w:rsidRPr="00202180">
          <w:rPr>
            <w:rFonts w:ascii="Arial" w:hAnsi="Arial" w:cs="Arial"/>
            <w:color w:val="1155CC"/>
            <w:sz w:val="22"/>
            <w:szCs w:val="22"/>
            <w:u w:val="single"/>
          </w:rPr>
          <w:t>quiltrfp@sox.net</w:t>
        </w:r>
      </w:hyperlink>
      <w:r w:rsidRPr="00202180">
        <w:rPr>
          <w:rFonts w:ascii="Arial" w:hAnsi="Arial" w:cs="Arial"/>
          <w:color w:val="000000"/>
          <w:sz w:val="22"/>
          <w:szCs w:val="22"/>
        </w:rPr>
        <w:t xml:space="preserve"> The documentation is required to be delivered by the date and time listed above. </w:t>
      </w:r>
    </w:p>
    <w:p w14:paraId="4FA589E7" w14:textId="77777777" w:rsidR="00202180" w:rsidRPr="00202180" w:rsidRDefault="00202180" w:rsidP="00202180">
      <w:pPr>
        <w:rPr>
          <w:rFonts w:ascii="Times" w:eastAsia="Times New Roman" w:hAnsi="Times" w:cs="Times New Roman"/>
          <w:sz w:val="20"/>
          <w:szCs w:val="20"/>
        </w:rPr>
      </w:pPr>
    </w:p>
    <w:p w14:paraId="1CA8362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Once The Quilt receives a Letter of Intent, the partner will be provided with access and instructions to a secure page on The Quilt’s Basecamp Hub. Basecamp is web-based project management software to which The Quilt subscribes. </w:t>
      </w:r>
      <w:proofErr w:type="gramStart"/>
      <w:r w:rsidRPr="00202180">
        <w:rPr>
          <w:rFonts w:ascii="Arial" w:hAnsi="Arial" w:cs="Arial"/>
          <w:color w:val="000000"/>
          <w:sz w:val="22"/>
          <w:szCs w:val="22"/>
        </w:rPr>
        <w:t>Basecamp is provided by a Chicago-based company called 37signals</w:t>
      </w:r>
      <w:proofErr w:type="gramEnd"/>
      <w:r w:rsidRPr="00202180">
        <w:rPr>
          <w:rFonts w:ascii="Arial" w:hAnsi="Arial" w:cs="Arial"/>
          <w:color w:val="000000"/>
          <w:sz w:val="22"/>
          <w:szCs w:val="22"/>
        </w:rPr>
        <w:t>. More information on Basecamp can be found at the website</w:t>
      </w:r>
      <w:hyperlink r:id="rId13" w:history="1">
        <w:r w:rsidRPr="00202180">
          <w:rPr>
            <w:rFonts w:ascii="Arial" w:hAnsi="Arial" w:cs="Arial"/>
            <w:color w:val="000000"/>
            <w:sz w:val="22"/>
            <w:szCs w:val="22"/>
            <w:u w:val="single"/>
          </w:rPr>
          <w:t xml:space="preserve"> </w:t>
        </w:r>
        <w:r w:rsidRPr="00202180">
          <w:rPr>
            <w:rFonts w:ascii="Arial" w:hAnsi="Arial" w:cs="Arial"/>
            <w:color w:val="1155CC"/>
            <w:sz w:val="22"/>
            <w:szCs w:val="22"/>
            <w:u w:val="single"/>
          </w:rPr>
          <w:t>http://www.basecamphq.com/</w:t>
        </w:r>
      </w:hyperlink>
      <w:r w:rsidRPr="00202180">
        <w:rPr>
          <w:rFonts w:ascii="Arial" w:hAnsi="Arial" w:cs="Arial"/>
          <w:color w:val="000000"/>
          <w:sz w:val="22"/>
          <w:szCs w:val="22"/>
        </w:rPr>
        <w:t>.</w:t>
      </w:r>
    </w:p>
    <w:p w14:paraId="7C32BB87" w14:textId="77777777" w:rsidR="00431B32" w:rsidRDefault="00431B32" w:rsidP="00202180">
      <w:pPr>
        <w:rPr>
          <w:rFonts w:ascii="Arial" w:hAnsi="Arial" w:cs="Arial"/>
          <w:color w:val="000000"/>
          <w:sz w:val="22"/>
          <w:szCs w:val="22"/>
        </w:rPr>
      </w:pPr>
    </w:p>
    <w:p w14:paraId="415114D1"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Each responding provider will then submit proposal documents to the Provider Base Camp page per the schedule listed above.  </w:t>
      </w:r>
      <w:proofErr w:type="gramStart"/>
      <w:r w:rsidRPr="00202180">
        <w:rPr>
          <w:rFonts w:ascii="Arial" w:hAnsi="Arial" w:cs="Arial"/>
          <w:color w:val="000000"/>
          <w:sz w:val="22"/>
          <w:szCs w:val="22"/>
        </w:rPr>
        <w:t>Successful upload and receipt of these documents will be confirmed by a member of The Quilt staff</w:t>
      </w:r>
      <w:proofErr w:type="gramEnd"/>
      <w:r w:rsidRPr="00202180">
        <w:rPr>
          <w:rFonts w:ascii="Arial" w:hAnsi="Arial" w:cs="Arial"/>
          <w:color w:val="000000"/>
          <w:sz w:val="22"/>
          <w:szCs w:val="22"/>
        </w:rPr>
        <w:t xml:space="preserve">.  Once the RFP deadline has passed, providers will no longer have access to the site to upload documents. </w:t>
      </w:r>
    </w:p>
    <w:p w14:paraId="5E98699F" w14:textId="77777777" w:rsidR="00431B32" w:rsidRDefault="00431B32" w:rsidP="00202180">
      <w:pPr>
        <w:rPr>
          <w:rFonts w:ascii="Arial" w:hAnsi="Arial" w:cs="Arial"/>
          <w:color w:val="000000"/>
          <w:sz w:val="22"/>
          <w:szCs w:val="22"/>
        </w:rPr>
      </w:pPr>
    </w:p>
    <w:p w14:paraId="1818CE7C"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For any questions on access to or use of the Basecamp tool, please contact Jennifer Griffin at griffin@thequilt.net. Please ensure that your documents are submitted in PDF format or using Microsoft standard office software format. This is the only format in which RFP documents will be accepted.    </w:t>
      </w:r>
    </w:p>
    <w:p w14:paraId="0692D9CE" w14:textId="77777777" w:rsidR="00202180" w:rsidRPr="00202180" w:rsidRDefault="00202180" w:rsidP="00202180">
      <w:pPr>
        <w:rPr>
          <w:rFonts w:ascii="Times" w:hAnsi="Times" w:cs="Times New Roman"/>
          <w:sz w:val="20"/>
          <w:szCs w:val="20"/>
        </w:rPr>
      </w:pPr>
      <w:r w:rsidRPr="00202180">
        <w:rPr>
          <w:rFonts w:ascii="Arial" w:hAnsi="Arial" w:cs="Arial"/>
          <w:b/>
          <w:bCs/>
          <w:i/>
          <w:iCs/>
          <w:color w:val="000000"/>
          <w:sz w:val="28"/>
          <w:szCs w:val="28"/>
        </w:rPr>
        <w:t>Proprietary Information</w:t>
      </w:r>
    </w:p>
    <w:p w14:paraId="4ABA6D75" w14:textId="77777777" w:rsidR="00202180" w:rsidRPr="00202180" w:rsidRDefault="00202180" w:rsidP="00202180">
      <w:pPr>
        <w:rPr>
          <w:rFonts w:ascii="Times" w:hAnsi="Times" w:cs="Times New Roman"/>
          <w:sz w:val="20"/>
          <w:szCs w:val="20"/>
        </w:rPr>
      </w:pPr>
      <w:r w:rsidRPr="00202180">
        <w:rPr>
          <w:rFonts w:ascii="Arial" w:hAnsi="Arial" w:cs="Arial"/>
          <w:i/>
          <w:iCs/>
          <w:color w:val="000000"/>
          <w:sz w:val="22"/>
          <w:szCs w:val="22"/>
        </w:rPr>
        <w:t>All materials submitted as confidential by the Provider will be kept confidential within The Quilt.  </w:t>
      </w:r>
    </w:p>
    <w:p w14:paraId="6D05EF21" w14:textId="77777777" w:rsidR="00202180" w:rsidRPr="00202180" w:rsidRDefault="00202180" w:rsidP="00202180">
      <w:pPr>
        <w:spacing w:before="360" w:after="80"/>
        <w:outlineLvl w:val="1"/>
        <w:rPr>
          <w:rFonts w:ascii="Times" w:eastAsia="Times New Roman" w:hAnsi="Times" w:cs="Times New Roman"/>
          <w:b/>
          <w:bCs/>
          <w:sz w:val="36"/>
          <w:szCs w:val="36"/>
        </w:rPr>
      </w:pPr>
      <w:r w:rsidRPr="00202180">
        <w:rPr>
          <w:rFonts w:ascii="Arial" w:eastAsia="Times New Roman" w:hAnsi="Arial" w:cs="Arial"/>
          <w:b/>
          <w:bCs/>
          <w:color w:val="000000"/>
          <w:sz w:val="34"/>
          <w:szCs w:val="34"/>
        </w:rPr>
        <w:t>Introduction: What is The Quilt?</w:t>
      </w:r>
    </w:p>
    <w:p w14:paraId="17B3A5B9" w14:textId="77777777" w:rsidR="00431B32" w:rsidRDefault="00431B32" w:rsidP="00202180">
      <w:pPr>
        <w:rPr>
          <w:rFonts w:ascii="Arial" w:hAnsi="Arial" w:cs="Arial"/>
          <w:color w:val="000000"/>
          <w:sz w:val="22"/>
          <w:szCs w:val="22"/>
        </w:rPr>
      </w:pPr>
    </w:p>
    <w:p w14:paraId="61E970DD"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The Quilt, Inc. (The Quilt) is a collaboration of advanced regional network organizations. It is a dynamic forum where leaders from throughout the advanced research and education network community build on the intellectual capital and best practices of network service providers worldwide. Based on the participants’ combined experiences in operations and development of leading edge technologies, The Quilt aims to influence the national agenda on information technology infrastructure, with particular emphasis on networking. Through this coalition, The Quilt promotes delivery of networking services at lower cost, higher performance, greater reliability, and heightened security. The Quilt derives support and funding solely from its participants.  It also relies on significant volunteer contributions from its participants to support its working groups.</w:t>
      </w:r>
    </w:p>
    <w:p w14:paraId="539BB323" w14:textId="77777777" w:rsidR="00431B32" w:rsidRDefault="00431B32" w:rsidP="00202180">
      <w:pPr>
        <w:rPr>
          <w:rFonts w:ascii="Arial" w:hAnsi="Arial" w:cs="Arial"/>
          <w:color w:val="000000"/>
          <w:sz w:val="22"/>
          <w:szCs w:val="22"/>
        </w:rPr>
      </w:pPr>
    </w:p>
    <w:p w14:paraId="1734324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The Quilt plays a respected and trusted role within the networking and broader information technology communities. It maintains this role by engaging providers, federal agencies, and its participants in diverse projects and interest groups.</w:t>
      </w:r>
    </w:p>
    <w:p w14:paraId="4879FBED" w14:textId="77777777" w:rsidR="00431B32" w:rsidRDefault="00431B32" w:rsidP="00202180">
      <w:pPr>
        <w:rPr>
          <w:rFonts w:ascii="Arial" w:hAnsi="Arial" w:cs="Arial"/>
          <w:color w:val="000000"/>
          <w:sz w:val="22"/>
          <w:szCs w:val="22"/>
        </w:rPr>
      </w:pPr>
    </w:p>
    <w:p w14:paraId="0AC29209"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As of January 2016, The Quilt participant base includes 36 regional non-profit network aggregators within the United States. For a full listing and description of each of the current Quilt participants, please see</w:t>
      </w:r>
      <w:hyperlink r:id="rId14" w:history="1">
        <w:r w:rsidRPr="00202180">
          <w:rPr>
            <w:rFonts w:ascii="Arial" w:hAnsi="Arial" w:cs="Arial"/>
            <w:color w:val="000000"/>
            <w:sz w:val="22"/>
            <w:szCs w:val="22"/>
            <w:u w:val="single"/>
          </w:rPr>
          <w:t xml:space="preserve"> </w:t>
        </w:r>
        <w:r w:rsidRPr="00202180">
          <w:rPr>
            <w:rFonts w:ascii="Arial" w:hAnsi="Arial" w:cs="Arial"/>
            <w:color w:val="1155CC"/>
            <w:sz w:val="22"/>
            <w:szCs w:val="22"/>
            <w:u w:val="single"/>
          </w:rPr>
          <w:t>http://www.thequilt.net/index.php/about-us/the-quilt-participants</w:t>
        </w:r>
      </w:hyperlink>
      <w:r w:rsidRPr="00202180">
        <w:rPr>
          <w:rFonts w:ascii="Arial" w:hAnsi="Arial" w:cs="Arial"/>
          <w:color w:val="000000"/>
          <w:sz w:val="22"/>
          <w:szCs w:val="22"/>
        </w:rPr>
        <w:t>. Each of these network aggregators serves multiple research and education institutions and in some instances other organizations.</w:t>
      </w:r>
    </w:p>
    <w:p w14:paraId="65691C10" w14:textId="77777777" w:rsidR="00202180" w:rsidRPr="00202180" w:rsidRDefault="00202180" w:rsidP="00202180">
      <w:pPr>
        <w:spacing w:before="360" w:after="80"/>
        <w:outlineLvl w:val="1"/>
        <w:rPr>
          <w:rFonts w:ascii="Times" w:eastAsia="Times New Roman" w:hAnsi="Times" w:cs="Times New Roman"/>
          <w:b/>
          <w:bCs/>
          <w:sz w:val="36"/>
          <w:szCs w:val="36"/>
        </w:rPr>
      </w:pPr>
      <w:r w:rsidRPr="00202180">
        <w:rPr>
          <w:rFonts w:ascii="Arial" w:eastAsia="Times New Roman" w:hAnsi="Arial" w:cs="Arial"/>
          <w:b/>
          <w:bCs/>
          <w:color w:val="000000"/>
          <w:sz w:val="34"/>
          <w:szCs w:val="34"/>
        </w:rPr>
        <w:t>Why Do You Want to Do Business With the Quilt?</w:t>
      </w:r>
    </w:p>
    <w:p w14:paraId="0C6685E1" w14:textId="77777777" w:rsidR="00431B32" w:rsidRDefault="00431B32" w:rsidP="00202180">
      <w:pPr>
        <w:rPr>
          <w:rFonts w:ascii="Arial" w:hAnsi="Arial" w:cs="Arial"/>
          <w:color w:val="000000"/>
          <w:sz w:val="22"/>
          <w:szCs w:val="22"/>
        </w:rPr>
      </w:pPr>
    </w:p>
    <w:p w14:paraId="542ACA13" w14:textId="69D7B97D"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The Quilt members’ aggregate committed information rate (CIR) for co</w:t>
      </w:r>
      <w:r w:rsidR="00014490">
        <w:rPr>
          <w:rFonts w:ascii="Arial" w:hAnsi="Arial" w:cs="Arial"/>
          <w:color w:val="000000"/>
          <w:sz w:val="22"/>
          <w:szCs w:val="22"/>
        </w:rPr>
        <w:t>mmercial IP transit is about 536</w:t>
      </w:r>
      <w:r w:rsidRPr="00202180">
        <w:rPr>
          <w:rFonts w:ascii="Arial" w:hAnsi="Arial" w:cs="Arial"/>
          <w:color w:val="000000"/>
          <w:sz w:val="22"/>
          <w:szCs w:val="22"/>
        </w:rPr>
        <w:t xml:space="preserve"> Gbps, </w:t>
      </w:r>
      <w:r w:rsidRPr="00014490">
        <w:rPr>
          <w:rFonts w:ascii="Arial" w:hAnsi="Arial" w:cs="Arial"/>
          <w:sz w:val="22"/>
          <w:szCs w:val="22"/>
        </w:rPr>
        <w:t xml:space="preserve">and </w:t>
      </w:r>
      <w:r w:rsidR="00014490" w:rsidRPr="00014490">
        <w:rPr>
          <w:rFonts w:ascii="Arial" w:hAnsi="Arial" w:cs="Arial"/>
          <w:sz w:val="22"/>
          <w:szCs w:val="22"/>
        </w:rPr>
        <w:t>expected to grow to about 620</w:t>
      </w:r>
      <w:r w:rsidRPr="00014490">
        <w:rPr>
          <w:rFonts w:ascii="Arial" w:hAnsi="Arial" w:cs="Arial"/>
          <w:sz w:val="22"/>
          <w:szCs w:val="22"/>
        </w:rPr>
        <w:t xml:space="preserve"> Gbps by the end of 2016.  </w:t>
      </w:r>
      <w:r w:rsidRPr="00202180">
        <w:rPr>
          <w:rFonts w:ascii="Arial" w:hAnsi="Arial" w:cs="Arial"/>
          <w:color w:val="000000"/>
          <w:sz w:val="22"/>
          <w:szCs w:val="22"/>
        </w:rPr>
        <w:t>As these numbers only reflect the amount of Quilt participant committed bandwidth, our members’ 95</w:t>
      </w:r>
      <w:r w:rsidRPr="00202180">
        <w:rPr>
          <w:rFonts w:ascii="Arial" w:hAnsi="Arial" w:cs="Arial"/>
          <w:color w:val="000000"/>
          <w:sz w:val="13"/>
          <w:szCs w:val="13"/>
          <w:vertAlign w:val="superscript"/>
        </w:rPr>
        <w:t>th</w:t>
      </w:r>
      <w:r w:rsidRPr="00202180">
        <w:rPr>
          <w:rFonts w:ascii="Arial" w:hAnsi="Arial" w:cs="Arial"/>
          <w:color w:val="000000"/>
          <w:sz w:val="22"/>
          <w:szCs w:val="22"/>
        </w:rPr>
        <w:t xml:space="preserve"> percentile usage numbers are even more significant.</w:t>
      </w:r>
    </w:p>
    <w:p w14:paraId="089723BB" w14:textId="77777777" w:rsidR="00431B32" w:rsidRDefault="00431B32" w:rsidP="00202180">
      <w:pPr>
        <w:rPr>
          <w:rFonts w:ascii="Arial" w:hAnsi="Arial" w:cs="Arial"/>
          <w:color w:val="000000"/>
          <w:sz w:val="22"/>
          <w:szCs w:val="22"/>
        </w:rPr>
      </w:pPr>
    </w:p>
    <w:p w14:paraId="294274D5"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Authorized Quilt Providers (AQPs) who have participated in the program since inception have seen their Quilt member and affiliate bandwidth purchase significantly increase since joining the program. </w:t>
      </w:r>
    </w:p>
    <w:p w14:paraId="7588D62F" w14:textId="77777777" w:rsidR="00431B32" w:rsidRDefault="00431B32" w:rsidP="00202180">
      <w:pPr>
        <w:rPr>
          <w:rFonts w:ascii="Arial" w:hAnsi="Arial" w:cs="Arial"/>
          <w:color w:val="000000"/>
          <w:sz w:val="22"/>
          <w:szCs w:val="22"/>
        </w:rPr>
      </w:pPr>
    </w:p>
    <w:p w14:paraId="1D8DBBDE"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Quilt represents a well-defined group of organizations that serve leading U.S. research and education entities.  These institutions both create and utilize cutting-edge technology and </w:t>
      </w:r>
      <w:proofErr w:type="gramStart"/>
      <w:r w:rsidRPr="00202180">
        <w:rPr>
          <w:rFonts w:ascii="Arial" w:hAnsi="Arial" w:cs="Arial"/>
          <w:color w:val="000000"/>
          <w:sz w:val="22"/>
          <w:szCs w:val="22"/>
        </w:rPr>
        <w:t>applications which</w:t>
      </w:r>
      <w:proofErr w:type="gramEnd"/>
      <w:r w:rsidRPr="00202180">
        <w:rPr>
          <w:rFonts w:ascii="Arial" w:hAnsi="Arial" w:cs="Arial"/>
          <w:color w:val="000000"/>
          <w:sz w:val="22"/>
          <w:szCs w:val="22"/>
        </w:rPr>
        <w:t xml:space="preserve"> increase the need for additional bandwidth capacity for these institutions. </w:t>
      </w:r>
    </w:p>
    <w:p w14:paraId="616CF19D"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There is a well-defined track record of success for companies who have created meaningful partnerships with this </w:t>
      </w:r>
      <w:proofErr w:type="gramStart"/>
      <w:r w:rsidRPr="00202180">
        <w:rPr>
          <w:rFonts w:ascii="Arial" w:hAnsi="Arial" w:cs="Arial"/>
          <w:color w:val="000000"/>
          <w:sz w:val="22"/>
          <w:szCs w:val="22"/>
        </w:rPr>
        <w:t>leading-edge</w:t>
      </w:r>
      <w:proofErr w:type="gramEnd"/>
      <w:r w:rsidRPr="00202180">
        <w:rPr>
          <w:rFonts w:ascii="Arial" w:hAnsi="Arial" w:cs="Arial"/>
          <w:color w:val="000000"/>
          <w:sz w:val="22"/>
          <w:szCs w:val="22"/>
        </w:rPr>
        <w:t xml:space="preserve"> Internet community. Quilt organizations are consistently early adopters of new technologies, including but not limited to network technologies and ways of implementing them. The Quilt also leads the curve in finding new ways to organize networks to multi-organizational benefit. Our unsurpassed level of expertise in the customer community has been a resource to provider partners.</w:t>
      </w:r>
    </w:p>
    <w:p w14:paraId="2B7DF631"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Many Authorized Quilt Buyers (“AQB”) are required to purchase their services through a competitive RFP process. By leveraging The Quilt’s RFP process, several AQBs are able to omit their own RFP processes, which can relieve providers from generating individual RFP responses for each of our members. Conversely, for organizations that omit their RFP processes in lieu of The Quilt’s, there may be no other opportunity for providers to compete for their business.</w:t>
      </w:r>
    </w:p>
    <w:p w14:paraId="1A5A8DB2" w14:textId="77777777" w:rsidR="009C4D91" w:rsidRDefault="009C4D91" w:rsidP="00202180">
      <w:pPr>
        <w:rPr>
          <w:rFonts w:ascii="Arial" w:hAnsi="Arial" w:cs="Arial"/>
          <w:color w:val="000000"/>
          <w:sz w:val="22"/>
          <w:szCs w:val="22"/>
        </w:rPr>
      </w:pPr>
    </w:p>
    <w:p w14:paraId="1EFA9B9D" w14:textId="77777777" w:rsidR="00202180" w:rsidRPr="009C4D91" w:rsidRDefault="00202180" w:rsidP="00202180">
      <w:pPr>
        <w:rPr>
          <w:rFonts w:ascii="Times" w:hAnsi="Times" w:cs="Times New Roman"/>
          <w:b/>
          <w:sz w:val="28"/>
          <w:szCs w:val="28"/>
        </w:rPr>
      </w:pPr>
      <w:r w:rsidRPr="009C4D91">
        <w:rPr>
          <w:rFonts w:ascii="Arial" w:hAnsi="Arial" w:cs="Arial"/>
          <w:b/>
          <w:color w:val="000000"/>
          <w:sz w:val="28"/>
          <w:szCs w:val="28"/>
        </w:rPr>
        <w:t>Goal of the 2016 Internet Services RFP: Select Authorized Quilt Providers</w:t>
      </w:r>
    </w:p>
    <w:p w14:paraId="0F30A77C" w14:textId="77777777" w:rsidR="009C4D91" w:rsidRDefault="009C4D91" w:rsidP="00202180">
      <w:pPr>
        <w:rPr>
          <w:rFonts w:ascii="Arial" w:hAnsi="Arial" w:cs="Arial"/>
          <w:color w:val="000000"/>
          <w:sz w:val="22"/>
          <w:szCs w:val="22"/>
        </w:rPr>
      </w:pPr>
    </w:p>
    <w:p w14:paraId="58960488"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By the end of </w:t>
      </w:r>
      <w:proofErr w:type="gramStart"/>
      <w:r w:rsidRPr="00202180">
        <w:rPr>
          <w:rFonts w:ascii="Arial" w:hAnsi="Arial" w:cs="Arial"/>
          <w:color w:val="000000"/>
          <w:sz w:val="22"/>
          <w:szCs w:val="22"/>
        </w:rPr>
        <w:t>May,</w:t>
      </w:r>
      <w:proofErr w:type="gramEnd"/>
      <w:r w:rsidRPr="00202180">
        <w:rPr>
          <w:rFonts w:ascii="Arial" w:hAnsi="Arial" w:cs="Arial"/>
          <w:color w:val="000000"/>
          <w:sz w:val="22"/>
          <w:szCs w:val="22"/>
        </w:rPr>
        <w:t xml:space="preserve"> 2016, The Quilt will contract with those providers who will offer highly competitive IP-transit Internet Services pricing and who have exhibited a willingness to work with AQBs and provide the highest levels of…</w:t>
      </w:r>
    </w:p>
    <w:p w14:paraId="0E38AFFF" w14:textId="77777777" w:rsidR="00202180" w:rsidRPr="00202180" w:rsidRDefault="00202180" w:rsidP="00202180">
      <w:pPr>
        <w:numPr>
          <w:ilvl w:val="0"/>
          <w:numId w:val="3"/>
        </w:numPr>
        <w:textAlignment w:val="baseline"/>
        <w:rPr>
          <w:rFonts w:ascii="Arial" w:hAnsi="Arial" w:cs="Arial"/>
          <w:color w:val="000000"/>
          <w:sz w:val="22"/>
          <w:szCs w:val="22"/>
        </w:rPr>
      </w:pPr>
      <w:r w:rsidRPr="00202180">
        <w:rPr>
          <w:rFonts w:ascii="Arial" w:hAnsi="Arial" w:cs="Arial"/>
          <w:color w:val="000000"/>
          <w:sz w:val="22"/>
          <w:szCs w:val="22"/>
        </w:rPr>
        <w:t>World-Class Customer Support</w:t>
      </w:r>
    </w:p>
    <w:p w14:paraId="2FC49444" w14:textId="77777777" w:rsidR="00202180" w:rsidRPr="00202180" w:rsidRDefault="00202180" w:rsidP="00202180">
      <w:pPr>
        <w:numPr>
          <w:ilvl w:val="0"/>
          <w:numId w:val="3"/>
        </w:numPr>
        <w:textAlignment w:val="baseline"/>
        <w:rPr>
          <w:rFonts w:ascii="Arial" w:hAnsi="Arial" w:cs="Arial"/>
          <w:color w:val="000000"/>
          <w:sz w:val="22"/>
          <w:szCs w:val="22"/>
        </w:rPr>
      </w:pPr>
      <w:r w:rsidRPr="00202180">
        <w:rPr>
          <w:rFonts w:ascii="Arial" w:hAnsi="Arial" w:cs="Arial"/>
          <w:color w:val="000000"/>
          <w:sz w:val="22"/>
          <w:szCs w:val="22"/>
        </w:rPr>
        <w:t>Technical Competence</w:t>
      </w:r>
    </w:p>
    <w:p w14:paraId="2378CB3F" w14:textId="77777777" w:rsidR="00202180" w:rsidRPr="00202180" w:rsidRDefault="00202180" w:rsidP="00202180">
      <w:pPr>
        <w:numPr>
          <w:ilvl w:val="0"/>
          <w:numId w:val="3"/>
        </w:numPr>
        <w:textAlignment w:val="baseline"/>
        <w:rPr>
          <w:rFonts w:ascii="Arial" w:hAnsi="Arial" w:cs="Arial"/>
          <w:color w:val="000000"/>
          <w:sz w:val="22"/>
          <w:szCs w:val="22"/>
        </w:rPr>
      </w:pPr>
      <w:r w:rsidRPr="00202180">
        <w:rPr>
          <w:rFonts w:ascii="Arial" w:hAnsi="Arial" w:cs="Arial"/>
          <w:color w:val="000000"/>
          <w:sz w:val="22"/>
          <w:szCs w:val="22"/>
        </w:rPr>
        <w:t>Networking Infrastructure</w:t>
      </w:r>
    </w:p>
    <w:p w14:paraId="6C1A01DB" w14:textId="77777777" w:rsidR="00202180" w:rsidRPr="00202180" w:rsidRDefault="00202180" w:rsidP="00202180">
      <w:pPr>
        <w:numPr>
          <w:ilvl w:val="0"/>
          <w:numId w:val="3"/>
        </w:numPr>
        <w:textAlignment w:val="baseline"/>
        <w:rPr>
          <w:rFonts w:ascii="Arial" w:hAnsi="Arial" w:cs="Arial"/>
          <w:color w:val="000000"/>
          <w:sz w:val="22"/>
          <w:szCs w:val="22"/>
        </w:rPr>
      </w:pPr>
      <w:r w:rsidRPr="00202180">
        <w:rPr>
          <w:rFonts w:ascii="Arial" w:hAnsi="Arial" w:cs="Arial"/>
          <w:color w:val="000000"/>
          <w:sz w:val="22"/>
          <w:szCs w:val="22"/>
        </w:rPr>
        <w:t>And National Coverage</w:t>
      </w:r>
    </w:p>
    <w:p w14:paraId="3CC623D2" w14:textId="77777777" w:rsidR="009C4D91" w:rsidRDefault="009C4D91" w:rsidP="00202180">
      <w:pPr>
        <w:rPr>
          <w:rFonts w:ascii="Arial" w:hAnsi="Arial" w:cs="Arial"/>
          <w:color w:val="000000"/>
          <w:sz w:val="22"/>
          <w:szCs w:val="22"/>
        </w:rPr>
      </w:pPr>
    </w:p>
    <w:p w14:paraId="18591379"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Providers selected by the Quilt will be designated as Authorized Quilt Providers (“AQP”).</w:t>
      </w:r>
    </w:p>
    <w:p w14:paraId="2C4CB6D1" w14:textId="77777777" w:rsidR="00202180" w:rsidRPr="00202180" w:rsidRDefault="00202180" w:rsidP="00202180">
      <w:pPr>
        <w:spacing w:before="280" w:after="80"/>
        <w:outlineLvl w:val="2"/>
        <w:rPr>
          <w:rFonts w:ascii="Times" w:eastAsia="Times New Roman" w:hAnsi="Times" w:cs="Times New Roman"/>
          <w:b/>
          <w:bCs/>
          <w:sz w:val="27"/>
          <w:szCs w:val="27"/>
        </w:rPr>
      </w:pPr>
      <w:r w:rsidRPr="00202180">
        <w:rPr>
          <w:rFonts w:ascii="Arial" w:eastAsia="Times New Roman" w:hAnsi="Arial" w:cs="Arial"/>
          <w:b/>
          <w:bCs/>
          <w:color w:val="000000"/>
          <w:sz w:val="28"/>
          <w:szCs w:val="28"/>
        </w:rPr>
        <w:t>Some Common Questions about Being an Authorized Quilt Provider</w:t>
      </w:r>
    </w:p>
    <w:p w14:paraId="160E29B3"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How many authorized Providers will there be?</w:t>
      </w:r>
    </w:p>
    <w:p w14:paraId="38626D3A" w14:textId="77777777" w:rsidR="00202180" w:rsidRPr="00202180" w:rsidRDefault="00202180" w:rsidP="009C4D91">
      <w:pPr>
        <w:ind w:left="720"/>
        <w:rPr>
          <w:rFonts w:ascii="Times" w:hAnsi="Times" w:cs="Times New Roman"/>
          <w:sz w:val="20"/>
          <w:szCs w:val="20"/>
        </w:rPr>
      </w:pPr>
      <w:r w:rsidRPr="00202180">
        <w:rPr>
          <w:rFonts w:ascii="Arial" w:hAnsi="Arial" w:cs="Arial"/>
          <w:color w:val="000000"/>
          <w:sz w:val="22"/>
          <w:szCs w:val="22"/>
        </w:rPr>
        <w:t>Providers will be selected based on merit. There may be as few as zero or there may be several, but there is no set number of AQPs.</w:t>
      </w:r>
    </w:p>
    <w:p w14:paraId="33052290" w14:textId="77777777" w:rsidR="009C4D91" w:rsidRDefault="009C4D91" w:rsidP="00202180">
      <w:pPr>
        <w:rPr>
          <w:rFonts w:ascii="Arial" w:hAnsi="Arial" w:cs="Arial"/>
          <w:color w:val="000000"/>
          <w:sz w:val="22"/>
          <w:szCs w:val="22"/>
        </w:rPr>
      </w:pPr>
    </w:p>
    <w:p w14:paraId="670BB5A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Are Quilt participants required to purchase from the authorized Providers?</w:t>
      </w:r>
    </w:p>
    <w:p w14:paraId="474451C8" w14:textId="77777777" w:rsidR="00202180" w:rsidRPr="00202180" w:rsidRDefault="00202180" w:rsidP="009C4D91">
      <w:pPr>
        <w:ind w:left="720"/>
        <w:rPr>
          <w:rFonts w:ascii="Times" w:hAnsi="Times" w:cs="Times New Roman"/>
          <w:sz w:val="20"/>
          <w:szCs w:val="20"/>
        </w:rPr>
      </w:pPr>
      <w:r w:rsidRPr="00202180">
        <w:rPr>
          <w:rFonts w:ascii="Arial" w:hAnsi="Arial" w:cs="Arial"/>
          <w:color w:val="000000"/>
          <w:sz w:val="22"/>
          <w:szCs w:val="22"/>
        </w:rPr>
        <w:t>No. While we expect that there will be significant advantages to The Quilt participants to purchase from Authorized Quilt Providers, participants are free to choose their own solutions based on their individual needs.</w:t>
      </w:r>
    </w:p>
    <w:p w14:paraId="23025381" w14:textId="77777777" w:rsidR="009C4D91" w:rsidRDefault="009C4D91" w:rsidP="00202180">
      <w:pPr>
        <w:rPr>
          <w:rFonts w:ascii="Arial" w:hAnsi="Arial" w:cs="Arial"/>
          <w:color w:val="000000"/>
          <w:sz w:val="22"/>
          <w:szCs w:val="22"/>
        </w:rPr>
      </w:pPr>
    </w:p>
    <w:p w14:paraId="2B4A3A48"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Who are the Authorized Quilt Buyers?</w:t>
      </w:r>
    </w:p>
    <w:p w14:paraId="59AA9B65" w14:textId="77777777" w:rsidR="00202180" w:rsidRPr="00202180" w:rsidRDefault="00202180" w:rsidP="009C4D91">
      <w:pPr>
        <w:ind w:left="720"/>
        <w:rPr>
          <w:rFonts w:ascii="Times" w:hAnsi="Times" w:cs="Times New Roman"/>
          <w:sz w:val="20"/>
          <w:szCs w:val="20"/>
        </w:rPr>
      </w:pPr>
      <w:r w:rsidRPr="00202180">
        <w:rPr>
          <w:rFonts w:ascii="Arial" w:hAnsi="Arial" w:cs="Arial"/>
          <w:color w:val="000000"/>
          <w:sz w:val="22"/>
          <w:szCs w:val="22"/>
        </w:rPr>
        <w:t xml:space="preserve">The administrative structure of The Quilt participants varies from one network aggregator to another. In some cases, the aggregator will be the only purchaser of Internet services; in other cases, the ‘downstream’ entities of the aggregator may be the purchasers. Since this varies from region to region, The Quilt maintains a list of organizations and their contacts </w:t>
      </w:r>
      <w:proofErr w:type="gramStart"/>
      <w:r w:rsidRPr="00202180">
        <w:rPr>
          <w:rFonts w:ascii="Arial" w:hAnsi="Arial" w:cs="Arial"/>
          <w:color w:val="000000"/>
          <w:sz w:val="22"/>
          <w:szCs w:val="22"/>
        </w:rPr>
        <w:t>who</w:t>
      </w:r>
      <w:proofErr w:type="gramEnd"/>
      <w:r w:rsidRPr="00202180">
        <w:rPr>
          <w:rFonts w:ascii="Arial" w:hAnsi="Arial" w:cs="Arial"/>
          <w:color w:val="000000"/>
          <w:sz w:val="22"/>
          <w:szCs w:val="22"/>
        </w:rPr>
        <w:t xml:space="preserve"> are allowed to purchase services under the auspices of The Quilt AQP agreements. These authorized purchasing entities are called Authorized Quilt Buyers (“AQB”). See Exhibit A of the sample Agreement, attached, for the January 2016 list of AQBs. Note, this list can and does change over time and for the purposes of the RFP, the contacts are not provided.</w:t>
      </w:r>
    </w:p>
    <w:p w14:paraId="01185739" w14:textId="77777777" w:rsidR="009C4D91" w:rsidRDefault="009C4D91" w:rsidP="00202180">
      <w:pPr>
        <w:rPr>
          <w:rFonts w:ascii="Arial" w:hAnsi="Arial" w:cs="Arial"/>
          <w:color w:val="000000"/>
          <w:sz w:val="22"/>
          <w:szCs w:val="22"/>
        </w:rPr>
      </w:pPr>
    </w:p>
    <w:p w14:paraId="1DD6DDE8"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What are the negotiating requirements for an AQP?</w:t>
      </w:r>
    </w:p>
    <w:p w14:paraId="570BC999" w14:textId="77777777" w:rsidR="00202180" w:rsidRPr="00202180" w:rsidRDefault="00202180" w:rsidP="009C4D91">
      <w:pPr>
        <w:ind w:left="720"/>
        <w:rPr>
          <w:rFonts w:ascii="Times" w:hAnsi="Times" w:cs="Times New Roman"/>
          <w:sz w:val="20"/>
          <w:szCs w:val="20"/>
        </w:rPr>
      </w:pPr>
      <w:r w:rsidRPr="00202180">
        <w:rPr>
          <w:rFonts w:ascii="Arial" w:hAnsi="Arial" w:cs="Arial"/>
          <w:color w:val="000000"/>
          <w:sz w:val="22"/>
          <w:szCs w:val="22"/>
        </w:rPr>
        <w:t>The pricing quoted in the RFP response is the only pricing that an AQP may offer to an AQB. AQPs may of course offer pricing outside of the RFP response to customers not on the AQB list. If an AQP wishes to offer lower pricing to an AQB than that which was quoted in their Master Service Agreement (MSA) with The Quilt, then the AQP must amend The Quilt MSA to make the lowest pricing available to all the AQBs. Amendments will be considered at any time.</w:t>
      </w:r>
    </w:p>
    <w:p w14:paraId="7A41E063" w14:textId="77777777" w:rsidR="00202180" w:rsidRPr="00202180" w:rsidRDefault="00202180" w:rsidP="00202180">
      <w:pPr>
        <w:spacing w:before="360" w:after="80"/>
        <w:outlineLvl w:val="1"/>
        <w:rPr>
          <w:rFonts w:ascii="Times" w:eastAsia="Times New Roman" w:hAnsi="Times" w:cs="Times New Roman"/>
          <w:b/>
          <w:bCs/>
          <w:sz w:val="36"/>
          <w:szCs w:val="36"/>
        </w:rPr>
      </w:pPr>
      <w:r w:rsidRPr="00202180">
        <w:rPr>
          <w:rFonts w:ascii="Arial" w:eastAsia="Times New Roman" w:hAnsi="Arial" w:cs="Arial"/>
          <w:b/>
          <w:bCs/>
          <w:color w:val="000000"/>
          <w:sz w:val="34"/>
          <w:szCs w:val="34"/>
        </w:rPr>
        <w:t>Administrative Requirements of an Authorized Quilt Provider</w:t>
      </w:r>
    </w:p>
    <w:p w14:paraId="4C4A2A67" w14:textId="77777777" w:rsidR="00202180" w:rsidRPr="00202180" w:rsidRDefault="00202180" w:rsidP="00202180">
      <w:pPr>
        <w:spacing w:before="280" w:after="80"/>
        <w:outlineLvl w:val="2"/>
        <w:rPr>
          <w:rFonts w:ascii="Times" w:eastAsia="Times New Roman" w:hAnsi="Times" w:cs="Times New Roman"/>
          <w:b/>
          <w:bCs/>
          <w:sz w:val="27"/>
          <w:szCs w:val="27"/>
        </w:rPr>
      </w:pPr>
      <w:r w:rsidRPr="00202180">
        <w:rPr>
          <w:rFonts w:ascii="Arial" w:eastAsia="Times New Roman" w:hAnsi="Arial" w:cs="Arial"/>
          <w:b/>
          <w:bCs/>
          <w:color w:val="000000"/>
          <w:sz w:val="26"/>
          <w:szCs w:val="26"/>
        </w:rPr>
        <w:t>Contracts</w:t>
      </w:r>
    </w:p>
    <w:p w14:paraId="544995BF"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Each AQP will be required to sign an MSA with The Quilt. The primary function of this agreement is to codify the pricing the provider will extend to the AQBs. See attached "Agreement" for a sample of this contract.</w:t>
      </w:r>
    </w:p>
    <w:p w14:paraId="2602A28B" w14:textId="77777777" w:rsidR="009C4D91" w:rsidRDefault="009C4D91" w:rsidP="00202180">
      <w:pPr>
        <w:rPr>
          <w:rFonts w:ascii="Arial" w:hAnsi="Arial" w:cs="Arial"/>
          <w:color w:val="000000"/>
          <w:sz w:val="22"/>
          <w:szCs w:val="22"/>
        </w:rPr>
      </w:pPr>
    </w:p>
    <w:p w14:paraId="4E228663"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services delivered from an AQP to an AQB will be established by a service contract </w:t>
      </w:r>
      <w:r w:rsidRPr="00202180">
        <w:rPr>
          <w:rFonts w:ascii="Arial" w:hAnsi="Arial" w:cs="Arial"/>
          <w:b/>
          <w:bCs/>
          <w:color w:val="000000"/>
          <w:sz w:val="22"/>
          <w:szCs w:val="22"/>
        </w:rPr>
        <w:t>directly between the AQP and each AQB</w:t>
      </w:r>
      <w:r w:rsidRPr="00202180">
        <w:rPr>
          <w:rFonts w:ascii="Arial" w:hAnsi="Arial" w:cs="Arial"/>
          <w:color w:val="000000"/>
          <w:sz w:val="22"/>
          <w:szCs w:val="22"/>
        </w:rPr>
        <w:t xml:space="preserve">. </w:t>
      </w:r>
      <w:r w:rsidRPr="00202180">
        <w:rPr>
          <w:rFonts w:ascii="Arial" w:hAnsi="Arial" w:cs="Arial"/>
          <w:color w:val="000000"/>
          <w:sz w:val="22"/>
          <w:szCs w:val="22"/>
          <w:u w:val="single"/>
        </w:rPr>
        <w:t>The Quilt is neither involved in this process nor is it a signatory to the service contract.</w:t>
      </w:r>
      <w:r w:rsidRPr="00202180">
        <w:rPr>
          <w:rFonts w:ascii="Arial" w:hAnsi="Arial" w:cs="Arial"/>
          <w:color w:val="000000"/>
          <w:sz w:val="22"/>
          <w:szCs w:val="22"/>
        </w:rPr>
        <w:t xml:space="preserve"> We expect the AQP to have a standard agreement that will be the focal point of contractual negotiations between the AQP and an AQB. This agreement will be based simply on the AQP’s standard contract with the inclusion of </w:t>
      </w:r>
      <w:proofErr w:type="gramStart"/>
      <w:r w:rsidRPr="00202180">
        <w:rPr>
          <w:rFonts w:ascii="Arial" w:hAnsi="Arial" w:cs="Arial"/>
          <w:color w:val="000000"/>
          <w:sz w:val="22"/>
          <w:szCs w:val="22"/>
        </w:rPr>
        <w:t>The</w:t>
      </w:r>
      <w:proofErr w:type="gramEnd"/>
      <w:r w:rsidRPr="00202180">
        <w:rPr>
          <w:rFonts w:ascii="Arial" w:hAnsi="Arial" w:cs="Arial"/>
          <w:color w:val="000000"/>
          <w:sz w:val="22"/>
          <w:szCs w:val="22"/>
        </w:rPr>
        <w:t xml:space="preserve"> Quilt-based pricing outlined in the agreement between The Quilt and the AQP.</w:t>
      </w:r>
    </w:p>
    <w:p w14:paraId="1D8A6047" w14:textId="77777777" w:rsidR="009C4D91" w:rsidRDefault="009C4D91" w:rsidP="00202180">
      <w:pPr>
        <w:rPr>
          <w:rFonts w:ascii="Arial" w:hAnsi="Arial" w:cs="Arial"/>
          <w:color w:val="000000"/>
          <w:sz w:val="22"/>
          <w:szCs w:val="22"/>
        </w:rPr>
      </w:pPr>
    </w:p>
    <w:p w14:paraId="609C553D"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Quilt would like to work with the selected AQPs to develop an AQB version of its standard customer agreement incorporating changes that </w:t>
      </w:r>
      <w:proofErr w:type="gramStart"/>
      <w:r w:rsidRPr="00202180">
        <w:rPr>
          <w:rFonts w:ascii="Arial" w:hAnsi="Arial" w:cs="Arial"/>
          <w:color w:val="000000"/>
          <w:sz w:val="22"/>
          <w:szCs w:val="22"/>
        </w:rPr>
        <w:t>are seen to be universally requested</w:t>
      </w:r>
      <w:proofErr w:type="gramEnd"/>
      <w:r w:rsidRPr="00202180">
        <w:rPr>
          <w:rFonts w:ascii="Arial" w:hAnsi="Arial" w:cs="Arial"/>
          <w:color w:val="000000"/>
          <w:sz w:val="22"/>
          <w:szCs w:val="22"/>
        </w:rPr>
        <w:t xml:space="preserve"> across The Quilt. This should save both the AQP and AQB time and effort in future customer agreement negotiations.</w:t>
      </w:r>
    </w:p>
    <w:p w14:paraId="687EF001" w14:textId="77777777" w:rsidR="009C4D91" w:rsidRDefault="009C4D91" w:rsidP="00202180">
      <w:pPr>
        <w:rPr>
          <w:rFonts w:ascii="Arial" w:hAnsi="Arial" w:cs="Arial"/>
          <w:b/>
          <w:bCs/>
          <w:color w:val="000000"/>
          <w:sz w:val="22"/>
          <w:szCs w:val="22"/>
        </w:rPr>
      </w:pPr>
    </w:p>
    <w:p w14:paraId="68CA5750"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Pricing Models</w:t>
      </w:r>
    </w:p>
    <w:p w14:paraId="3584890E"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pricing model below has been in place, with great success, since the first RFP in 2001. </w:t>
      </w:r>
      <w:r w:rsidRPr="00202180">
        <w:rPr>
          <w:rFonts w:ascii="Arial" w:hAnsi="Arial" w:cs="Arial"/>
          <w:b/>
          <w:bCs/>
          <w:color w:val="000000"/>
          <w:sz w:val="22"/>
          <w:szCs w:val="22"/>
        </w:rPr>
        <w:t>Your response MUST include The Quilt Pricing Model, as outlined below</w:t>
      </w:r>
      <w:r w:rsidRPr="00202180">
        <w:rPr>
          <w:rFonts w:ascii="Arial" w:hAnsi="Arial" w:cs="Arial"/>
          <w:color w:val="000000"/>
          <w:sz w:val="22"/>
          <w:szCs w:val="22"/>
        </w:rPr>
        <w:t>.  </w:t>
      </w:r>
    </w:p>
    <w:p w14:paraId="388AB4A1" w14:textId="77777777" w:rsidR="009C4D91" w:rsidRDefault="009C4D91" w:rsidP="00202180">
      <w:pPr>
        <w:rPr>
          <w:rFonts w:ascii="Arial" w:hAnsi="Arial" w:cs="Arial"/>
          <w:b/>
          <w:bCs/>
          <w:color w:val="000000"/>
          <w:sz w:val="22"/>
          <w:szCs w:val="22"/>
        </w:rPr>
      </w:pPr>
    </w:p>
    <w:p w14:paraId="3C405676"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The Quilt Pricing Model</w:t>
      </w:r>
    </w:p>
    <w:p w14:paraId="0B41BBC5"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Quilt pricing model is based upon an organizational aggregate of the AQB committed bandwidths. As the aggregate goes up, the price goes down. The unique part of this model is that the aggregate is taken across many organizations. This permits The Quilt to appear as one organization and qualify for the largest possible discounts offered to large-bandwidth customers.  The Quilt will consider and has awarded contracts to different AQPs who provide service from the same network service provider.  In these cases, it is a program requirement that these AQPs are able to aggregate the demand for the single network service provider across all AQPs offering the provider’s services. </w:t>
      </w:r>
    </w:p>
    <w:p w14:paraId="73CD324E" w14:textId="77777777" w:rsidR="009C4D91" w:rsidRDefault="009C4D91" w:rsidP="00202180">
      <w:pPr>
        <w:rPr>
          <w:rFonts w:ascii="Arial" w:hAnsi="Arial" w:cs="Arial"/>
          <w:color w:val="000000"/>
          <w:sz w:val="22"/>
          <w:szCs w:val="22"/>
        </w:rPr>
      </w:pPr>
    </w:p>
    <w:p w14:paraId="220FCDF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One method to fit this model into an accounting system would be to establish a master account called The Quilt with individual AQB contracts tracked as subaccounts. Similar to the model for many corporations, the financial and legal responsibility for contracted services is maintained at the subaccount level, and the master account serves just as an umbrella for these AQBs for reporting purposes. The Quilt does not take financial responsibility for AQBs.</w:t>
      </w:r>
    </w:p>
    <w:p w14:paraId="535CC79B" w14:textId="77777777" w:rsidR="009C4D91" w:rsidRDefault="009C4D91" w:rsidP="00202180">
      <w:pPr>
        <w:rPr>
          <w:rFonts w:ascii="Arial" w:hAnsi="Arial" w:cs="Arial"/>
          <w:color w:val="000000"/>
          <w:sz w:val="22"/>
          <w:szCs w:val="22"/>
        </w:rPr>
      </w:pPr>
    </w:p>
    <w:p w14:paraId="29626777" w14:textId="77777777" w:rsidR="00202180" w:rsidRDefault="00202180" w:rsidP="00202180">
      <w:pPr>
        <w:rPr>
          <w:rFonts w:ascii="Arial" w:hAnsi="Arial" w:cs="Arial"/>
          <w:color w:val="000000"/>
          <w:sz w:val="22"/>
          <w:szCs w:val="22"/>
        </w:rPr>
      </w:pPr>
      <w:r w:rsidRPr="00202180">
        <w:rPr>
          <w:rFonts w:ascii="Arial" w:hAnsi="Arial" w:cs="Arial"/>
          <w:color w:val="000000"/>
          <w:sz w:val="22"/>
          <w:szCs w:val="22"/>
        </w:rPr>
        <w:t>This model could take a form that looks something like this:</w:t>
      </w:r>
    </w:p>
    <w:p w14:paraId="3F28181F" w14:textId="77777777" w:rsidR="00066291" w:rsidRDefault="00066291" w:rsidP="00202180">
      <w:pPr>
        <w:rPr>
          <w:rFonts w:ascii="Arial" w:hAnsi="Arial" w:cs="Arial"/>
          <w:color w:val="000000"/>
          <w:sz w:val="22"/>
          <w:szCs w:val="22"/>
        </w:rPr>
      </w:pPr>
    </w:p>
    <w:tbl>
      <w:tblPr>
        <w:tblStyle w:val="TableGrid"/>
        <w:tblW w:w="0" w:type="auto"/>
        <w:tblInd w:w="558" w:type="dxa"/>
        <w:tblLook w:val="04A0" w:firstRow="1" w:lastRow="0" w:firstColumn="1" w:lastColumn="0" w:noHBand="0" w:noVBand="1"/>
      </w:tblPr>
      <w:tblGrid>
        <w:gridCol w:w="2340"/>
        <w:gridCol w:w="2160"/>
      </w:tblGrid>
      <w:tr w:rsidR="00066291" w14:paraId="6569A8AE" w14:textId="77777777" w:rsidTr="00066291">
        <w:tc>
          <w:tcPr>
            <w:tcW w:w="2340" w:type="dxa"/>
          </w:tcPr>
          <w:p w14:paraId="00323994"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Aggregate Bandwidth</w:t>
            </w:r>
          </w:p>
        </w:tc>
        <w:tc>
          <w:tcPr>
            <w:tcW w:w="2160" w:type="dxa"/>
          </w:tcPr>
          <w:p w14:paraId="21D78DDA"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Price per Mbps</w:t>
            </w:r>
          </w:p>
        </w:tc>
      </w:tr>
      <w:tr w:rsidR="00066291" w14:paraId="03FA1B00" w14:textId="77777777" w:rsidTr="00066291">
        <w:tc>
          <w:tcPr>
            <w:tcW w:w="2340" w:type="dxa"/>
          </w:tcPr>
          <w:p w14:paraId="21790430"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1-2Gbps</w:t>
            </w:r>
          </w:p>
        </w:tc>
        <w:tc>
          <w:tcPr>
            <w:tcW w:w="2160" w:type="dxa"/>
          </w:tcPr>
          <w:p w14:paraId="3AA26B45"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 XX</w:t>
            </w:r>
          </w:p>
        </w:tc>
      </w:tr>
      <w:tr w:rsidR="00066291" w14:paraId="2AD32924" w14:textId="77777777" w:rsidTr="00066291">
        <w:tc>
          <w:tcPr>
            <w:tcW w:w="2340" w:type="dxa"/>
          </w:tcPr>
          <w:p w14:paraId="2CEA75D0"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2-3 Gbps</w:t>
            </w:r>
          </w:p>
        </w:tc>
        <w:tc>
          <w:tcPr>
            <w:tcW w:w="2160" w:type="dxa"/>
          </w:tcPr>
          <w:p w14:paraId="39B689D9"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 YY</w:t>
            </w:r>
          </w:p>
        </w:tc>
      </w:tr>
      <w:tr w:rsidR="00066291" w14:paraId="07B22CC4" w14:textId="77777777" w:rsidTr="00066291">
        <w:tc>
          <w:tcPr>
            <w:tcW w:w="2340" w:type="dxa"/>
          </w:tcPr>
          <w:p w14:paraId="01DE25B8"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3-4 Gbps</w:t>
            </w:r>
          </w:p>
        </w:tc>
        <w:tc>
          <w:tcPr>
            <w:tcW w:w="2160" w:type="dxa"/>
          </w:tcPr>
          <w:p w14:paraId="4259BCF0"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 ZZ</w:t>
            </w:r>
          </w:p>
        </w:tc>
      </w:tr>
      <w:tr w:rsidR="00066291" w14:paraId="57250BC0" w14:textId="77777777" w:rsidTr="00066291">
        <w:tc>
          <w:tcPr>
            <w:tcW w:w="2340" w:type="dxa"/>
          </w:tcPr>
          <w:p w14:paraId="596C230F"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4-5 Gbps</w:t>
            </w:r>
          </w:p>
        </w:tc>
        <w:tc>
          <w:tcPr>
            <w:tcW w:w="2160" w:type="dxa"/>
          </w:tcPr>
          <w:p w14:paraId="2489D7B5"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 AA</w:t>
            </w:r>
          </w:p>
        </w:tc>
      </w:tr>
      <w:tr w:rsidR="00066291" w14:paraId="16186AA5" w14:textId="77777777" w:rsidTr="00066291">
        <w:tc>
          <w:tcPr>
            <w:tcW w:w="2340" w:type="dxa"/>
          </w:tcPr>
          <w:p w14:paraId="4340AC27"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5-6 Gbps</w:t>
            </w:r>
          </w:p>
        </w:tc>
        <w:tc>
          <w:tcPr>
            <w:tcW w:w="2160" w:type="dxa"/>
          </w:tcPr>
          <w:p w14:paraId="2319211F"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 BB</w:t>
            </w:r>
          </w:p>
        </w:tc>
      </w:tr>
      <w:tr w:rsidR="00066291" w14:paraId="6694F8DD" w14:textId="77777777" w:rsidTr="00066291">
        <w:tc>
          <w:tcPr>
            <w:tcW w:w="2340" w:type="dxa"/>
          </w:tcPr>
          <w:p w14:paraId="41C00140"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6-7.5 Gbps</w:t>
            </w:r>
          </w:p>
        </w:tc>
        <w:tc>
          <w:tcPr>
            <w:tcW w:w="2160" w:type="dxa"/>
          </w:tcPr>
          <w:p w14:paraId="7DFCCEC3" w14:textId="77777777" w:rsidR="009C4D91" w:rsidRDefault="00C1388F" w:rsidP="00202180">
            <w:pPr>
              <w:rPr>
                <w:rFonts w:ascii="Arial" w:hAnsi="Arial" w:cs="Arial"/>
                <w:color w:val="000000"/>
                <w:sz w:val="22"/>
                <w:szCs w:val="22"/>
              </w:rPr>
            </w:pPr>
            <w:r w:rsidRPr="00202180">
              <w:rPr>
                <w:rFonts w:ascii="Arial" w:hAnsi="Arial" w:cs="Arial"/>
                <w:color w:val="000000"/>
                <w:sz w:val="22"/>
                <w:szCs w:val="22"/>
              </w:rPr>
              <w:t>$ CC</w:t>
            </w:r>
          </w:p>
        </w:tc>
      </w:tr>
      <w:tr w:rsidR="00066291" w14:paraId="52F1CCD6" w14:textId="77777777" w:rsidTr="00066291">
        <w:tc>
          <w:tcPr>
            <w:tcW w:w="2340" w:type="dxa"/>
          </w:tcPr>
          <w:p w14:paraId="7C1C1105" w14:textId="77777777" w:rsidR="00C1388F" w:rsidRDefault="00C1388F" w:rsidP="00202180">
            <w:pPr>
              <w:rPr>
                <w:rFonts w:ascii="Arial" w:hAnsi="Arial" w:cs="Arial"/>
                <w:color w:val="000000"/>
                <w:sz w:val="22"/>
                <w:szCs w:val="22"/>
              </w:rPr>
            </w:pPr>
            <w:r w:rsidRPr="00202180">
              <w:rPr>
                <w:rFonts w:ascii="Arial" w:hAnsi="Arial" w:cs="Arial"/>
                <w:color w:val="000000"/>
                <w:sz w:val="22"/>
                <w:szCs w:val="22"/>
              </w:rPr>
              <w:t>7.5-10 Gbps</w:t>
            </w:r>
          </w:p>
        </w:tc>
        <w:tc>
          <w:tcPr>
            <w:tcW w:w="2160" w:type="dxa"/>
          </w:tcPr>
          <w:p w14:paraId="5BC5EBBE" w14:textId="77777777" w:rsidR="00C1388F" w:rsidRDefault="00C1388F" w:rsidP="00202180">
            <w:pPr>
              <w:rPr>
                <w:rFonts w:ascii="Arial" w:hAnsi="Arial" w:cs="Arial"/>
                <w:color w:val="000000"/>
                <w:sz w:val="22"/>
                <w:szCs w:val="22"/>
              </w:rPr>
            </w:pPr>
            <w:r w:rsidRPr="00202180">
              <w:rPr>
                <w:rFonts w:ascii="Arial" w:hAnsi="Arial" w:cs="Arial"/>
                <w:color w:val="000000"/>
                <w:sz w:val="22"/>
                <w:szCs w:val="22"/>
              </w:rPr>
              <w:t>$ DD</w:t>
            </w:r>
          </w:p>
        </w:tc>
      </w:tr>
      <w:tr w:rsidR="00066291" w14:paraId="605225E9" w14:textId="77777777" w:rsidTr="00066291">
        <w:tc>
          <w:tcPr>
            <w:tcW w:w="2340" w:type="dxa"/>
          </w:tcPr>
          <w:p w14:paraId="214C0E67" w14:textId="77777777" w:rsidR="00C1388F" w:rsidRDefault="00C1388F" w:rsidP="00202180">
            <w:pPr>
              <w:rPr>
                <w:rFonts w:ascii="Arial" w:hAnsi="Arial" w:cs="Arial"/>
                <w:color w:val="000000"/>
                <w:sz w:val="22"/>
                <w:szCs w:val="22"/>
              </w:rPr>
            </w:pPr>
            <w:r w:rsidRPr="00202180">
              <w:rPr>
                <w:rFonts w:ascii="Arial" w:hAnsi="Arial" w:cs="Arial"/>
                <w:color w:val="000000"/>
                <w:sz w:val="22"/>
                <w:szCs w:val="22"/>
              </w:rPr>
              <w:t>10-12.5 Gbps</w:t>
            </w:r>
          </w:p>
        </w:tc>
        <w:tc>
          <w:tcPr>
            <w:tcW w:w="2160" w:type="dxa"/>
          </w:tcPr>
          <w:p w14:paraId="7DD14507" w14:textId="77777777" w:rsidR="00C1388F" w:rsidRDefault="00C1388F" w:rsidP="00202180">
            <w:pPr>
              <w:rPr>
                <w:rFonts w:ascii="Arial" w:hAnsi="Arial" w:cs="Arial"/>
                <w:color w:val="000000"/>
                <w:sz w:val="22"/>
                <w:szCs w:val="22"/>
              </w:rPr>
            </w:pPr>
            <w:r w:rsidRPr="00202180">
              <w:rPr>
                <w:rFonts w:ascii="Arial" w:hAnsi="Arial" w:cs="Arial"/>
                <w:color w:val="000000"/>
                <w:sz w:val="22"/>
                <w:szCs w:val="22"/>
              </w:rPr>
              <w:t>$ EE</w:t>
            </w:r>
          </w:p>
        </w:tc>
      </w:tr>
      <w:tr w:rsidR="00066291" w14:paraId="3EF02E6F" w14:textId="77777777" w:rsidTr="00066291">
        <w:tc>
          <w:tcPr>
            <w:tcW w:w="2340" w:type="dxa"/>
          </w:tcPr>
          <w:p w14:paraId="4A854BF6" w14:textId="77777777" w:rsidR="00C1388F" w:rsidRDefault="00C1388F" w:rsidP="00202180">
            <w:pPr>
              <w:rPr>
                <w:rFonts w:ascii="Arial" w:hAnsi="Arial" w:cs="Arial"/>
                <w:color w:val="000000"/>
                <w:sz w:val="22"/>
                <w:szCs w:val="22"/>
              </w:rPr>
            </w:pPr>
            <w:r w:rsidRPr="00202180">
              <w:rPr>
                <w:rFonts w:ascii="Arial" w:hAnsi="Arial" w:cs="Arial"/>
                <w:color w:val="000000"/>
                <w:sz w:val="22"/>
                <w:szCs w:val="22"/>
              </w:rPr>
              <w:t>12.5Gbps and above</w:t>
            </w:r>
          </w:p>
        </w:tc>
        <w:tc>
          <w:tcPr>
            <w:tcW w:w="2160" w:type="dxa"/>
          </w:tcPr>
          <w:p w14:paraId="76C000EB" w14:textId="77777777" w:rsidR="00C1388F" w:rsidRDefault="00C1388F" w:rsidP="00202180">
            <w:pPr>
              <w:rPr>
                <w:rFonts w:ascii="Arial" w:hAnsi="Arial" w:cs="Arial"/>
                <w:color w:val="000000"/>
                <w:sz w:val="22"/>
                <w:szCs w:val="22"/>
              </w:rPr>
            </w:pPr>
            <w:r w:rsidRPr="00202180">
              <w:rPr>
                <w:rFonts w:ascii="Arial" w:hAnsi="Arial" w:cs="Arial"/>
                <w:color w:val="000000"/>
                <w:sz w:val="22"/>
                <w:szCs w:val="22"/>
              </w:rPr>
              <w:t>$ FF</w:t>
            </w:r>
          </w:p>
        </w:tc>
      </w:tr>
    </w:tbl>
    <w:p w14:paraId="1F3223EE" w14:textId="77777777" w:rsidR="009C4D91" w:rsidRDefault="009C4D91" w:rsidP="00202180">
      <w:pPr>
        <w:rPr>
          <w:rFonts w:ascii="Arial" w:hAnsi="Arial" w:cs="Arial"/>
          <w:color w:val="000000"/>
          <w:sz w:val="22"/>
          <w:szCs w:val="22"/>
        </w:rPr>
      </w:pPr>
    </w:p>
    <w:p w14:paraId="61991F80" w14:textId="77777777" w:rsidR="00202180" w:rsidRPr="00202180" w:rsidRDefault="00202180" w:rsidP="00202180">
      <w:pPr>
        <w:rPr>
          <w:rFonts w:ascii="Times" w:eastAsia="Times New Roman" w:hAnsi="Times" w:cs="Times New Roman"/>
          <w:sz w:val="20"/>
          <w:szCs w:val="20"/>
        </w:rPr>
      </w:pPr>
    </w:p>
    <w:p w14:paraId="4A5A5AA0" w14:textId="77777777" w:rsidR="00202180" w:rsidRPr="00202180" w:rsidRDefault="00202180" w:rsidP="00202180">
      <w:pPr>
        <w:rPr>
          <w:rFonts w:ascii="Times" w:hAnsi="Times" w:cs="Times New Roman"/>
          <w:sz w:val="20"/>
          <w:szCs w:val="20"/>
        </w:rPr>
      </w:pPr>
      <w:proofErr w:type="gramStart"/>
      <w:r w:rsidRPr="00202180">
        <w:rPr>
          <w:rFonts w:ascii="Arial" w:hAnsi="Arial" w:cs="Arial"/>
          <w:color w:val="000000"/>
          <w:sz w:val="22"/>
          <w:szCs w:val="22"/>
        </w:rPr>
        <w:t>Where XX &gt; YY &gt; ZZ etc.</w:t>
      </w:r>
      <w:proofErr w:type="gramEnd"/>
    </w:p>
    <w:p w14:paraId="07537FE6" w14:textId="77777777" w:rsidR="00066291" w:rsidRDefault="00066291" w:rsidP="00202180">
      <w:pPr>
        <w:rPr>
          <w:rFonts w:ascii="Arial" w:hAnsi="Arial" w:cs="Arial"/>
          <w:color w:val="000000"/>
          <w:sz w:val="22"/>
          <w:szCs w:val="22"/>
        </w:rPr>
      </w:pPr>
    </w:p>
    <w:p w14:paraId="295E50E1"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Many of The Quilt members operate networks across states, or across many states. Within these networks, they have the capability to steer traffic to exit points as they see fit. This can complicate the calculation of bandwidth commitment. The organization has a fixed set of users, and thus a fixed amount of bandwidth consumption, but they may desire both east and west exit points for redundancy.</w:t>
      </w:r>
    </w:p>
    <w:p w14:paraId="225195AA" w14:textId="77777777" w:rsidR="00066291" w:rsidRDefault="00066291" w:rsidP="00202180">
      <w:pPr>
        <w:rPr>
          <w:rFonts w:ascii="Arial" w:hAnsi="Arial" w:cs="Arial"/>
          <w:color w:val="000000"/>
          <w:sz w:val="22"/>
          <w:szCs w:val="22"/>
        </w:rPr>
      </w:pPr>
    </w:p>
    <w:p w14:paraId="2EE77100"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In order to accommodate this situation, your proposed pricing model must be able to support one AQB purchasing several circuits and spreading the AQB’s cumulative committed data rate across those circuits.</w:t>
      </w:r>
    </w:p>
    <w:p w14:paraId="7FE6E975" w14:textId="77777777" w:rsidR="00066291" w:rsidRDefault="00066291" w:rsidP="00202180">
      <w:pPr>
        <w:rPr>
          <w:rFonts w:ascii="Arial" w:hAnsi="Arial" w:cs="Arial"/>
          <w:color w:val="000000"/>
          <w:sz w:val="22"/>
          <w:szCs w:val="22"/>
        </w:rPr>
      </w:pPr>
    </w:p>
    <w:p w14:paraId="58973340"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For Example: Authorized Quilt Buyer John Doe University wants to buy two 1GbE connections. Neither of these connections is capped and John Doe University may elect to burst to full capacity on either or both. In addition, John Doe University agrees to a monthly committed data rate fee equivalent to 500Mbps across both connections. So long as no individual circuit commitment is less than the per circuit minimum, John Doe University should be free to allocate their committed data rate across these circuits as they see fit. If the combined traffic of both circuits exceeds the committed data rate, that traffic would be billed at the burst rate.</w:t>
      </w:r>
    </w:p>
    <w:p w14:paraId="3B9600EE" w14:textId="77777777" w:rsidR="00066291" w:rsidRDefault="00066291" w:rsidP="00202180">
      <w:pPr>
        <w:rPr>
          <w:rFonts w:ascii="Arial" w:hAnsi="Arial" w:cs="Arial"/>
          <w:color w:val="000000"/>
          <w:sz w:val="22"/>
          <w:szCs w:val="22"/>
        </w:rPr>
      </w:pPr>
    </w:p>
    <w:p w14:paraId="04AE8CC5"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John Doe University’s contribution to The Quilt aggregate bandwidth tally is the 500Mbps committed data rate for which they are paying a corresponding minimum monthly fee based on the TOTAL Quilt aggregate bandwidth tally.</w:t>
      </w:r>
    </w:p>
    <w:p w14:paraId="375B2108" w14:textId="77777777" w:rsidR="00066291" w:rsidRDefault="00066291" w:rsidP="00202180">
      <w:pPr>
        <w:rPr>
          <w:rFonts w:ascii="Arial" w:hAnsi="Arial" w:cs="Arial"/>
          <w:b/>
          <w:bCs/>
          <w:color w:val="000000"/>
          <w:sz w:val="22"/>
          <w:szCs w:val="22"/>
        </w:rPr>
      </w:pPr>
    </w:p>
    <w:p w14:paraId="3E0F03FA"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The Quilt Pricing Model Features</w:t>
      </w:r>
    </w:p>
    <w:p w14:paraId="6118600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Underlying the pricing model structure are </w:t>
      </w:r>
      <w:proofErr w:type="gramStart"/>
      <w:r w:rsidRPr="00202180">
        <w:rPr>
          <w:rFonts w:ascii="Arial" w:hAnsi="Arial" w:cs="Arial"/>
          <w:color w:val="000000"/>
          <w:sz w:val="22"/>
          <w:szCs w:val="22"/>
        </w:rPr>
        <w:t>service pricing</w:t>
      </w:r>
      <w:proofErr w:type="gramEnd"/>
      <w:r w:rsidRPr="00202180">
        <w:rPr>
          <w:rFonts w:ascii="Arial" w:hAnsi="Arial" w:cs="Arial"/>
          <w:color w:val="000000"/>
          <w:sz w:val="22"/>
          <w:szCs w:val="22"/>
        </w:rPr>
        <w:t xml:space="preserve"> components. Although AQPs and AQBs have been very successful throughout the past RFPs implementing the aggregate bandwidth approach, underlying components of the pricing structure are dynamic. These features have evolved since the initial RFP in 2001 by adjusting to significantly lower price points and popular features, such as bursting. Below are two examples of pricing features to consider when constructing an aggregation model. This list is by no means comprehensive but encourages innovation to accommodate the unique needs of the R&amp;E community.  When constructing an aggregation model, the size of the bands within the model should be carefully considered to incent growth in aggregated bandwidth of AQB’s with a goal of AQB’s being able to move up one tier with an associated price decrease within a 12 month period. </w:t>
      </w:r>
    </w:p>
    <w:p w14:paraId="7F285D41" w14:textId="77777777" w:rsidR="00066291" w:rsidRDefault="00066291" w:rsidP="00202180">
      <w:pPr>
        <w:rPr>
          <w:rFonts w:ascii="Arial" w:hAnsi="Arial" w:cs="Arial"/>
          <w:color w:val="000000"/>
          <w:sz w:val="22"/>
          <w:szCs w:val="22"/>
          <w:u w:val="single"/>
        </w:rPr>
      </w:pPr>
    </w:p>
    <w:p w14:paraId="4A8E84B8"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u w:val="single"/>
        </w:rPr>
        <w:t>High-Capacity Needs</w:t>
      </w:r>
    </w:p>
    <w:p w14:paraId="5886554B" w14:textId="77777777" w:rsidR="00202180" w:rsidRDefault="00202180" w:rsidP="00202180">
      <w:pPr>
        <w:rPr>
          <w:rFonts w:ascii="Arial" w:hAnsi="Arial" w:cs="Arial"/>
          <w:color w:val="000000"/>
          <w:sz w:val="22"/>
          <w:szCs w:val="22"/>
        </w:rPr>
      </w:pPr>
      <w:r w:rsidRPr="00202180">
        <w:rPr>
          <w:rFonts w:ascii="Arial" w:hAnsi="Arial" w:cs="Arial"/>
          <w:color w:val="000000"/>
          <w:sz w:val="22"/>
          <w:szCs w:val="22"/>
        </w:rPr>
        <w:t>Quilt members are network aggregation points for R&amp;E organizations within a certain geographic territory. As such, these organizations have high capacity CIS needs.  Single and multiple 10Gbps ports per organization are of growing interest and need.  A pricing model that recognizes and encourages migration to 10Gbps connections through price and aggregation incentives would be very useful.</w:t>
      </w:r>
      <w:r w:rsidRPr="00202180">
        <w:rPr>
          <w:rFonts w:ascii="Arial" w:hAnsi="Arial" w:cs="Arial"/>
          <w:color w:val="000000"/>
          <w:sz w:val="22"/>
          <w:szCs w:val="22"/>
        </w:rPr>
        <w:tab/>
      </w:r>
    </w:p>
    <w:p w14:paraId="3482FEE8" w14:textId="77777777" w:rsidR="006132BB" w:rsidRDefault="006132BB" w:rsidP="00202180">
      <w:pPr>
        <w:rPr>
          <w:rFonts w:ascii="Arial" w:hAnsi="Arial" w:cs="Arial"/>
          <w:color w:val="000000"/>
          <w:sz w:val="22"/>
          <w:szCs w:val="22"/>
        </w:rPr>
      </w:pPr>
    </w:p>
    <w:p w14:paraId="2079C9E6" w14:textId="77777777" w:rsidR="006132BB" w:rsidRDefault="006132BB" w:rsidP="00202180">
      <w:pPr>
        <w:rPr>
          <w:rFonts w:ascii="Arial" w:hAnsi="Arial" w:cs="Arial"/>
          <w:color w:val="000000"/>
          <w:sz w:val="22"/>
          <w:szCs w:val="22"/>
        </w:rPr>
      </w:pPr>
    </w:p>
    <w:p w14:paraId="7B433832" w14:textId="77777777" w:rsidR="006132BB" w:rsidRPr="00202180" w:rsidRDefault="006132BB" w:rsidP="00202180">
      <w:pPr>
        <w:rPr>
          <w:rFonts w:ascii="Times" w:hAnsi="Times" w:cs="Times New Roman"/>
          <w:sz w:val="20"/>
          <w:szCs w:val="20"/>
        </w:rPr>
      </w:pPr>
    </w:p>
    <w:p w14:paraId="5CCFC67B" w14:textId="77777777" w:rsidR="00066291" w:rsidRDefault="00066291" w:rsidP="00202180">
      <w:pPr>
        <w:rPr>
          <w:rFonts w:ascii="Arial" w:hAnsi="Arial" w:cs="Arial"/>
          <w:color w:val="000000"/>
          <w:sz w:val="22"/>
          <w:szCs w:val="22"/>
          <w:u w:val="single"/>
        </w:rPr>
      </w:pPr>
    </w:p>
    <w:p w14:paraId="29FE4150"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u w:val="single"/>
        </w:rPr>
        <w:t>Regional Factors</w:t>
      </w:r>
    </w:p>
    <w:p w14:paraId="1A1C71BB"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The Quilt understands that geography and capacity both play roles in a pricing structure. If you are in a position to offer discounted pricing for certain markets, but can’t match that price in all locations, perhaps a market factor could be incorporated into a straightforward pricing model. </w:t>
      </w:r>
    </w:p>
    <w:p w14:paraId="5043DA57" w14:textId="77777777" w:rsidR="00066291" w:rsidRDefault="00066291" w:rsidP="00202180">
      <w:pPr>
        <w:rPr>
          <w:rFonts w:ascii="Arial" w:hAnsi="Arial" w:cs="Arial"/>
          <w:b/>
          <w:bCs/>
          <w:color w:val="000000"/>
          <w:sz w:val="22"/>
          <w:szCs w:val="22"/>
        </w:rPr>
      </w:pPr>
    </w:p>
    <w:p w14:paraId="561C196A"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Alternate Pricing Models</w:t>
      </w:r>
    </w:p>
    <w:p w14:paraId="0F07E13C"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In addition to the required aggregate Quilt Pricing Model, The Quilt is also receptive to other models that would provide cost effective solutions to meet AQB requirements. An AQP will only be asked to support a single pricing model, of The Quilt’s selection, that will be incorporated into the MSA. Innovation is key to alternate responses. </w:t>
      </w:r>
    </w:p>
    <w:p w14:paraId="3C587996" w14:textId="77777777" w:rsidR="006132BB" w:rsidRDefault="006132BB" w:rsidP="00202180">
      <w:pPr>
        <w:rPr>
          <w:rFonts w:ascii="Arial" w:hAnsi="Arial" w:cs="Arial"/>
          <w:color w:val="000000"/>
          <w:sz w:val="22"/>
          <w:szCs w:val="22"/>
        </w:rPr>
      </w:pPr>
    </w:p>
    <w:p w14:paraId="293D5193" w14:textId="77777777" w:rsidR="006132BB" w:rsidRDefault="00202180" w:rsidP="00202180">
      <w:pPr>
        <w:rPr>
          <w:rFonts w:ascii="Arial" w:hAnsi="Arial" w:cs="Arial"/>
          <w:color w:val="000000"/>
          <w:sz w:val="22"/>
          <w:szCs w:val="22"/>
        </w:rPr>
      </w:pPr>
      <w:r w:rsidRPr="00202180">
        <w:rPr>
          <w:rFonts w:ascii="Arial" w:hAnsi="Arial" w:cs="Arial"/>
          <w:color w:val="000000"/>
          <w:sz w:val="22"/>
          <w:szCs w:val="22"/>
        </w:rPr>
        <w:t xml:space="preserve">The Quilt members often have greater flexibility and enough technical expertise to use non-standard solutions. If you have an unconventional, but technically reasonable solution that would help you lower pricing while maintaining all other aspects, we would be willing to </w:t>
      </w:r>
    </w:p>
    <w:p w14:paraId="306F4554" w14:textId="77777777" w:rsidR="00202180" w:rsidRPr="00202180" w:rsidRDefault="00202180" w:rsidP="00202180">
      <w:pPr>
        <w:rPr>
          <w:rFonts w:ascii="Times" w:hAnsi="Times" w:cs="Times New Roman"/>
          <w:sz w:val="20"/>
          <w:szCs w:val="20"/>
        </w:rPr>
      </w:pPr>
      <w:proofErr w:type="gramStart"/>
      <w:r w:rsidRPr="00202180">
        <w:rPr>
          <w:rFonts w:ascii="Arial" w:hAnsi="Arial" w:cs="Arial"/>
          <w:color w:val="000000"/>
          <w:sz w:val="22"/>
          <w:szCs w:val="22"/>
        </w:rPr>
        <w:t>consider</w:t>
      </w:r>
      <w:proofErr w:type="gramEnd"/>
      <w:r w:rsidRPr="00202180">
        <w:rPr>
          <w:rFonts w:ascii="Arial" w:hAnsi="Arial" w:cs="Arial"/>
          <w:color w:val="000000"/>
          <w:sz w:val="22"/>
          <w:szCs w:val="22"/>
        </w:rPr>
        <w:t xml:space="preserve"> it.</w:t>
      </w:r>
    </w:p>
    <w:p w14:paraId="37C36196" w14:textId="77777777" w:rsidR="00066291" w:rsidRDefault="00066291" w:rsidP="00202180">
      <w:pPr>
        <w:rPr>
          <w:rFonts w:ascii="Arial" w:hAnsi="Arial" w:cs="Arial"/>
          <w:color w:val="000000"/>
          <w:sz w:val="22"/>
          <w:szCs w:val="22"/>
        </w:rPr>
      </w:pPr>
    </w:p>
    <w:p w14:paraId="5D838890"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New to this RFP cycle is an optional response to bundling commodity </w:t>
      </w:r>
      <w:proofErr w:type="gramStart"/>
      <w:r w:rsidRPr="00202180">
        <w:rPr>
          <w:rFonts w:ascii="Arial" w:hAnsi="Arial" w:cs="Arial"/>
          <w:color w:val="000000"/>
          <w:sz w:val="22"/>
          <w:szCs w:val="22"/>
        </w:rPr>
        <w:t>internet</w:t>
      </w:r>
      <w:proofErr w:type="gramEnd"/>
      <w:r w:rsidRPr="00202180">
        <w:rPr>
          <w:rFonts w:ascii="Arial" w:hAnsi="Arial" w:cs="Arial"/>
          <w:color w:val="000000"/>
          <w:sz w:val="22"/>
          <w:szCs w:val="22"/>
        </w:rPr>
        <w:t xml:space="preserve"> services with local loop pricing.  Proposals for a bundled offering should be from qualified companies who are able to provide commodity </w:t>
      </w:r>
      <w:proofErr w:type="gramStart"/>
      <w:r w:rsidRPr="00202180">
        <w:rPr>
          <w:rFonts w:ascii="Arial" w:hAnsi="Arial" w:cs="Arial"/>
          <w:color w:val="000000"/>
          <w:sz w:val="22"/>
          <w:szCs w:val="22"/>
        </w:rPr>
        <w:t>internet</w:t>
      </w:r>
      <w:proofErr w:type="gramEnd"/>
      <w:r w:rsidRPr="00202180">
        <w:rPr>
          <w:rFonts w:ascii="Arial" w:hAnsi="Arial" w:cs="Arial"/>
          <w:color w:val="000000"/>
          <w:sz w:val="22"/>
          <w:szCs w:val="22"/>
        </w:rPr>
        <w:t xml:space="preserve"> services and local </w:t>
      </w:r>
      <w:r w:rsidR="006132BB">
        <w:rPr>
          <w:rFonts w:ascii="Arial" w:hAnsi="Arial" w:cs="Arial"/>
          <w:color w:val="000000"/>
          <w:sz w:val="22"/>
          <w:szCs w:val="22"/>
        </w:rPr>
        <w:t xml:space="preserve">loop access to Quilt Authorized </w:t>
      </w:r>
      <w:r w:rsidRPr="00202180">
        <w:rPr>
          <w:rFonts w:ascii="Arial" w:hAnsi="Arial" w:cs="Arial"/>
          <w:color w:val="000000"/>
          <w:sz w:val="22"/>
          <w:szCs w:val="22"/>
        </w:rPr>
        <w:t xml:space="preserve">Buyers.  Ideal responses for a bundled service offering will be; competitively priced local loop, simple for the buyer, supported by the provider at the national level and have as few restrictions as possible. </w:t>
      </w:r>
    </w:p>
    <w:p w14:paraId="1A1AEAAF" w14:textId="77777777" w:rsidR="00066291" w:rsidRDefault="00066291" w:rsidP="00202180">
      <w:pPr>
        <w:rPr>
          <w:rFonts w:ascii="Arial" w:hAnsi="Arial" w:cs="Arial"/>
          <w:b/>
          <w:bCs/>
          <w:color w:val="000000"/>
          <w:sz w:val="22"/>
          <w:szCs w:val="22"/>
        </w:rPr>
      </w:pPr>
    </w:p>
    <w:p w14:paraId="15AA0468"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Pre-Existing Services and Contracts with AQP</w:t>
      </w:r>
    </w:p>
    <w:p w14:paraId="3677D28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Whatever pricing model is offered, The Quilt will expect the provider to allow EXISTING contracts for services with AQBs to be transferred </w:t>
      </w:r>
      <w:r w:rsidRPr="00202180">
        <w:rPr>
          <w:rFonts w:ascii="Arial" w:hAnsi="Arial" w:cs="Arial"/>
          <w:color w:val="000000"/>
          <w:sz w:val="22"/>
          <w:szCs w:val="22"/>
          <w:u w:val="single"/>
        </w:rPr>
        <w:t>without penalty</w:t>
      </w:r>
      <w:r w:rsidRPr="00202180">
        <w:rPr>
          <w:rFonts w:ascii="Arial" w:hAnsi="Arial" w:cs="Arial"/>
          <w:color w:val="000000"/>
          <w:sz w:val="22"/>
          <w:szCs w:val="22"/>
        </w:rPr>
        <w:t xml:space="preserve"> to The Quilt pricing model once the contractual arrangement with The Quilt has been completed. For example, if AQB Jane Doe University already has a contract for 200Mbps of service from the provider at the time the provider signs the contract with The Quilt, the provider will be expected to honor the new Quilt pricing</w:t>
      </w:r>
      <w:r w:rsidRPr="00202180">
        <w:rPr>
          <w:rFonts w:ascii="Arial" w:hAnsi="Arial" w:cs="Arial"/>
          <w:i/>
          <w:iCs/>
          <w:color w:val="000000"/>
          <w:sz w:val="22"/>
          <w:szCs w:val="22"/>
        </w:rPr>
        <w:t xml:space="preserve"> without penalty</w:t>
      </w:r>
      <w:r w:rsidRPr="00202180">
        <w:rPr>
          <w:rFonts w:ascii="Arial" w:hAnsi="Arial" w:cs="Arial"/>
          <w:color w:val="000000"/>
          <w:sz w:val="22"/>
          <w:szCs w:val="22"/>
        </w:rPr>
        <w:t xml:space="preserve">, </w:t>
      </w:r>
      <w:r w:rsidRPr="00202180">
        <w:rPr>
          <w:rFonts w:ascii="Arial" w:hAnsi="Arial" w:cs="Arial"/>
          <w:i/>
          <w:iCs/>
          <w:color w:val="000000"/>
          <w:sz w:val="22"/>
          <w:szCs w:val="22"/>
        </w:rPr>
        <w:t xml:space="preserve">term extension, or revenue neutrality requirements. </w:t>
      </w:r>
      <w:r w:rsidRPr="00202180">
        <w:rPr>
          <w:rFonts w:ascii="Arial" w:hAnsi="Arial" w:cs="Arial"/>
          <w:color w:val="000000"/>
          <w:sz w:val="22"/>
          <w:szCs w:val="22"/>
        </w:rPr>
        <w:t>Also, the 200Mbps would apply to any aggregation tallies across the AQB base. Jane Doe University must have the opportunity to maintain their current bandwidth commitment at the new Quilt price point under the existing term.</w:t>
      </w:r>
    </w:p>
    <w:p w14:paraId="2DD4B9EC" w14:textId="77777777" w:rsidR="00066291" w:rsidRDefault="00066291" w:rsidP="00202180">
      <w:pPr>
        <w:rPr>
          <w:rFonts w:ascii="Arial" w:hAnsi="Arial" w:cs="Arial"/>
          <w:b/>
          <w:bCs/>
          <w:color w:val="000000"/>
          <w:sz w:val="22"/>
          <w:szCs w:val="22"/>
        </w:rPr>
      </w:pPr>
    </w:p>
    <w:p w14:paraId="54ED58A4"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Service Reviews</w:t>
      </w:r>
    </w:p>
    <w:p w14:paraId="306E777A"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All AQPs will be expected to have at least two </w:t>
      </w:r>
      <w:proofErr w:type="gramStart"/>
      <w:r w:rsidRPr="00202180">
        <w:rPr>
          <w:rFonts w:ascii="Arial" w:hAnsi="Arial" w:cs="Arial"/>
          <w:color w:val="000000"/>
          <w:sz w:val="22"/>
          <w:szCs w:val="22"/>
        </w:rPr>
        <w:t>specifically-assigned</w:t>
      </w:r>
      <w:proofErr w:type="gramEnd"/>
      <w:r w:rsidRPr="00202180">
        <w:rPr>
          <w:rFonts w:ascii="Arial" w:hAnsi="Arial" w:cs="Arial"/>
          <w:color w:val="000000"/>
          <w:sz w:val="22"/>
          <w:szCs w:val="22"/>
        </w:rPr>
        <w:t>, national-level administrative contacts to participate in regular service review processes. These reviews will happen on a quarterly basis.</w:t>
      </w:r>
    </w:p>
    <w:p w14:paraId="18EA4C61" w14:textId="77777777" w:rsidR="00066291" w:rsidRDefault="00066291" w:rsidP="00202180">
      <w:pPr>
        <w:rPr>
          <w:rFonts w:ascii="Arial" w:hAnsi="Arial" w:cs="Arial"/>
          <w:color w:val="000000"/>
          <w:sz w:val="22"/>
          <w:szCs w:val="22"/>
        </w:rPr>
      </w:pPr>
    </w:p>
    <w:p w14:paraId="6F80DC88"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The Quilt will also have a dedicated liaison for each AQP. The Quilt Liaison has four main duties:</w:t>
      </w:r>
    </w:p>
    <w:p w14:paraId="3D994F8F" w14:textId="77777777" w:rsidR="00202180" w:rsidRPr="00202180" w:rsidRDefault="00202180" w:rsidP="00202180">
      <w:pPr>
        <w:numPr>
          <w:ilvl w:val="0"/>
          <w:numId w:val="4"/>
        </w:numPr>
        <w:textAlignment w:val="baseline"/>
        <w:rPr>
          <w:rFonts w:ascii="Arial" w:hAnsi="Arial" w:cs="Arial"/>
          <w:color w:val="000000"/>
          <w:sz w:val="22"/>
          <w:szCs w:val="22"/>
        </w:rPr>
      </w:pPr>
      <w:r w:rsidRPr="00202180">
        <w:rPr>
          <w:rFonts w:ascii="Arial" w:hAnsi="Arial" w:cs="Arial"/>
          <w:color w:val="000000"/>
          <w:sz w:val="22"/>
          <w:szCs w:val="22"/>
        </w:rPr>
        <w:t>Point of contact for AQBs on any issues with service or responsiveness from an AQP when AQB’s escalation within the AQP structure did not bring resolution or they are unable to find an escalation route;</w:t>
      </w:r>
    </w:p>
    <w:p w14:paraId="3D8DE80F" w14:textId="77777777" w:rsidR="00202180" w:rsidRPr="00202180" w:rsidRDefault="00202180" w:rsidP="00202180">
      <w:pPr>
        <w:numPr>
          <w:ilvl w:val="0"/>
          <w:numId w:val="4"/>
        </w:numPr>
        <w:textAlignment w:val="baseline"/>
        <w:rPr>
          <w:rFonts w:ascii="Arial" w:hAnsi="Arial" w:cs="Arial"/>
          <w:color w:val="000000"/>
          <w:sz w:val="22"/>
          <w:szCs w:val="22"/>
        </w:rPr>
      </w:pPr>
      <w:r w:rsidRPr="00202180">
        <w:rPr>
          <w:rFonts w:ascii="Arial" w:hAnsi="Arial" w:cs="Arial"/>
          <w:color w:val="000000"/>
          <w:sz w:val="22"/>
          <w:szCs w:val="22"/>
        </w:rPr>
        <w:t>Point of contact if the AQP has questions or issues related to Quilt processes, requirements, or AQBs; and</w:t>
      </w:r>
    </w:p>
    <w:p w14:paraId="080C4964" w14:textId="77777777" w:rsidR="00202180" w:rsidRPr="00202180" w:rsidRDefault="00202180" w:rsidP="00202180">
      <w:pPr>
        <w:numPr>
          <w:ilvl w:val="0"/>
          <w:numId w:val="4"/>
        </w:numPr>
        <w:textAlignment w:val="baseline"/>
        <w:rPr>
          <w:rFonts w:ascii="Arial" w:hAnsi="Arial" w:cs="Arial"/>
          <w:color w:val="000000"/>
          <w:sz w:val="22"/>
          <w:szCs w:val="22"/>
        </w:rPr>
      </w:pPr>
      <w:r w:rsidRPr="00202180">
        <w:rPr>
          <w:rFonts w:ascii="Arial" w:hAnsi="Arial" w:cs="Arial"/>
          <w:color w:val="000000"/>
          <w:sz w:val="22"/>
          <w:szCs w:val="22"/>
        </w:rPr>
        <w:t>Maintain Quilt records on services delivered from AQP to AQBs;</w:t>
      </w:r>
    </w:p>
    <w:p w14:paraId="5A682ECF" w14:textId="77777777" w:rsidR="00202180" w:rsidRPr="00202180" w:rsidRDefault="00202180" w:rsidP="00202180">
      <w:pPr>
        <w:numPr>
          <w:ilvl w:val="0"/>
          <w:numId w:val="4"/>
        </w:numPr>
        <w:textAlignment w:val="baseline"/>
        <w:rPr>
          <w:rFonts w:ascii="Arial" w:hAnsi="Arial" w:cs="Arial"/>
          <w:color w:val="000000"/>
          <w:sz w:val="22"/>
          <w:szCs w:val="22"/>
        </w:rPr>
      </w:pPr>
      <w:r w:rsidRPr="00202180">
        <w:rPr>
          <w:rFonts w:ascii="Arial" w:hAnsi="Arial" w:cs="Arial"/>
          <w:color w:val="000000"/>
          <w:sz w:val="22"/>
          <w:szCs w:val="22"/>
        </w:rPr>
        <w:t>Perform regular surveys on AQP performance and collate those responses; where problem areas are identified, the Quilt liaison will raise these as issues with the AQP for remedy.</w:t>
      </w:r>
    </w:p>
    <w:p w14:paraId="69D89EDA" w14:textId="77777777" w:rsidR="00066291" w:rsidRDefault="00066291" w:rsidP="00202180">
      <w:pPr>
        <w:rPr>
          <w:rFonts w:ascii="Arial" w:hAnsi="Arial" w:cs="Arial"/>
          <w:color w:val="000000"/>
          <w:sz w:val="22"/>
          <w:szCs w:val="22"/>
        </w:rPr>
      </w:pPr>
    </w:p>
    <w:p w14:paraId="3653015D" w14:textId="77777777" w:rsidR="00202180" w:rsidRDefault="00202180" w:rsidP="00202180">
      <w:pPr>
        <w:rPr>
          <w:rFonts w:ascii="Arial" w:hAnsi="Arial" w:cs="Arial"/>
          <w:color w:val="000000"/>
          <w:sz w:val="22"/>
          <w:szCs w:val="22"/>
        </w:rPr>
      </w:pPr>
      <w:r w:rsidRPr="00202180">
        <w:rPr>
          <w:rFonts w:ascii="Arial" w:hAnsi="Arial" w:cs="Arial"/>
          <w:color w:val="000000"/>
          <w:sz w:val="22"/>
          <w:szCs w:val="22"/>
        </w:rPr>
        <w:t>The Service Reviews will focus on the following: 1) existing service contracts with AQBs; 2) AQB services in the AQP sales ‘pipeline’; 3) issues escalated by AQBs; 4) report on overall AQP performance and where necessary action plans associated with remedy of poor performance areas; 5) organizational updates from The Quilt; and 6) organization updates from the AQP. In time for these reviews, the AQP will supply an Excel formatted spreadsheet itemizing the following for each contract under the Quilt agreement:</w:t>
      </w:r>
    </w:p>
    <w:p w14:paraId="29682367" w14:textId="77777777" w:rsidR="00066291" w:rsidRPr="00202180" w:rsidRDefault="00066291" w:rsidP="00202180">
      <w:pPr>
        <w:rPr>
          <w:rFonts w:ascii="Times" w:hAnsi="Times" w:cs="Times New Roman"/>
          <w:sz w:val="20"/>
          <w:szCs w:val="20"/>
        </w:rPr>
      </w:pPr>
    </w:p>
    <w:p w14:paraId="1B22FF5C"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Contract execution date</w:t>
      </w:r>
    </w:p>
    <w:p w14:paraId="28AB373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Contract term</w:t>
      </w:r>
    </w:p>
    <w:p w14:paraId="4B718401"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Physical circuit being purchased</w:t>
      </w:r>
    </w:p>
    <w:p w14:paraId="5CE20A74"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Committed bandwidth</w:t>
      </w:r>
    </w:p>
    <w:p w14:paraId="66B7FA27"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Contracted price/Mb</w:t>
      </w:r>
    </w:p>
    <w:p w14:paraId="3B04873B" w14:textId="77777777" w:rsidR="00066291" w:rsidRDefault="00066291" w:rsidP="00202180">
      <w:pPr>
        <w:rPr>
          <w:rFonts w:ascii="Arial" w:hAnsi="Arial" w:cs="Arial"/>
          <w:b/>
          <w:bCs/>
          <w:color w:val="000000"/>
          <w:sz w:val="22"/>
          <w:szCs w:val="22"/>
        </w:rPr>
      </w:pPr>
    </w:p>
    <w:p w14:paraId="37C4ACD7"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AQP Support Teams</w:t>
      </w:r>
    </w:p>
    <w:p w14:paraId="0F2775BF"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Each AQP will be expected to have specific national-level individual(s) assigned and available to The Quilt for the following areas: administrative, technical, legal, pre- and post-sales support. </w:t>
      </w:r>
    </w:p>
    <w:p w14:paraId="77DCD85B" w14:textId="77777777" w:rsidR="00066291" w:rsidRDefault="00066291" w:rsidP="00202180">
      <w:pPr>
        <w:rPr>
          <w:rFonts w:ascii="Arial" w:hAnsi="Arial" w:cs="Arial"/>
          <w:color w:val="000000"/>
          <w:sz w:val="22"/>
          <w:szCs w:val="22"/>
        </w:rPr>
      </w:pPr>
    </w:p>
    <w:p w14:paraId="6E650F32"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Administrative Team: this group will participate in the regular Service Reviews and should be the final escalation point for any Quilt related service issues.</w:t>
      </w:r>
    </w:p>
    <w:p w14:paraId="3604DFFC" w14:textId="77777777" w:rsidR="00066291" w:rsidRDefault="00066291" w:rsidP="00202180">
      <w:pPr>
        <w:rPr>
          <w:rFonts w:ascii="Arial" w:hAnsi="Arial" w:cs="Arial"/>
          <w:color w:val="000000"/>
          <w:sz w:val="22"/>
          <w:szCs w:val="22"/>
        </w:rPr>
      </w:pPr>
    </w:p>
    <w:p w14:paraId="741192E5"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Technical Team: This group of individuals should represent the best technical knowledge base of the provider including areas related to Ethernet connectivity; service design; fiber connectivity including service of dark fiber, lambdas, and client-owned fiber based connectivity options; routing &amp; peering; </w:t>
      </w:r>
      <w:proofErr w:type="spellStart"/>
      <w:r w:rsidRPr="00202180">
        <w:rPr>
          <w:rFonts w:ascii="Arial" w:hAnsi="Arial" w:cs="Arial"/>
          <w:color w:val="000000"/>
          <w:sz w:val="22"/>
          <w:szCs w:val="22"/>
        </w:rPr>
        <w:t>PoP</w:t>
      </w:r>
      <w:proofErr w:type="spellEnd"/>
      <w:r w:rsidRPr="00202180">
        <w:rPr>
          <w:rFonts w:ascii="Arial" w:hAnsi="Arial" w:cs="Arial"/>
          <w:color w:val="000000"/>
          <w:sz w:val="22"/>
          <w:szCs w:val="22"/>
        </w:rPr>
        <w:t xml:space="preserve"> hardware and configurations; national network infrastructure; capacity planning; network build-outs; provisioning, expediting, </w:t>
      </w:r>
      <w:proofErr w:type="spellStart"/>
      <w:r w:rsidRPr="00202180">
        <w:rPr>
          <w:rFonts w:ascii="Arial" w:hAnsi="Arial" w:cs="Arial"/>
          <w:color w:val="000000"/>
          <w:sz w:val="22"/>
          <w:szCs w:val="22"/>
        </w:rPr>
        <w:t>etc</w:t>
      </w:r>
      <w:proofErr w:type="spellEnd"/>
      <w:r w:rsidRPr="00202180">
        <w:rPr>
          <w:rFonts w:ascii="Arial" w:hAnsi="Arial" w:cs="Arial"/>
          <w:color w:val="000000"/>
          <w:sz w:val="22"/>
          <w:szCs w:val="22"/>
        </w:rPr>
        <w:t>…</w:t>
      </w:r>
    </w:p>
    <w:p w14:paraId="613D5EEA" w14:textId="77777777" w:rsidR="00066291" w:rsidRDefault="00066291" w:rsidP="00202180">
      <w:pPr>
        <w:rPr>
          <w:rFonts w:ascii="Arial" w:hAnsi="Arial" w:cs="Arial"/>
          <w:color w:val="000000"/>
          <w:sz w:val="22"/>
          <w:szCs w:val="22"/>
        </w:rPr>
      </w:pPr>
    </w:p>
    <w:p w14:paraId="0A6F1D70" w14:textId="77777777" w:rsidR="006132BB" w:rsidRDefault="00202180" w:rsidP="00202180">
      <w:pPr>
        <w:rPr>
          <w:rFonts w:ascii="Arial" w:hAnsi="Arial" w:cs="Arial"/>
          <w:color w:val="000000"/>
          <w:sz w:val="22"/>
          <w:szCs w:val="22"/>
        </w:rPr>
      </w:pPr>
      <w:r w:rsidRPr="00202180">
        <w:rPr>
          <w:rFonts w:ascii="Arial" w:hAnsi="Arial" w:cs="Arial"/>
          <w:color w:val="000000"/>
          <w:sz w:val="22"/>
          <w:szCs w:val="22"/>
        </w:rPr>
        <w:t xml:space="preserve">Legal Team: This group will have the authority to negotiate service contracts between the AQP and AQB without needing approval from a supervisor. They will also be intimately familiar with The Quilt’s program and all of its facets so they will not need to be brought up to speed by </w:t>
      </w:r>
    </w:p>
    <w:p w14:paraId="63C910C6" w14:textId="77777777" w:rsidR="00202180" w:rsidRPr="00202180" w:rsidRDefault="00202180" w:rsidP="00202180">
      <w:pPr>
        <w:rPr>
          <w:rFonts w:ascii="Times" w:hAnsi="Times" w:cs="Times New Roman"/>
          <w:sz w:val="20"/>
          <w:szCs w:val="20"/>
        </w:rPr>
      </w:pPr>
      <w:proofErr w:type="gramStart"/>
      <w:r w:rsidRPr="00202180">
        <w:rPr>
          <w:rFonts w:ascii="Arial" w:hAnsi="Arial" w:cs="Arial"/>
          <w:color w:val="000000"/>
          <w:sz w:val="22"/>
          <w:szCs w:val="22"/>
        </w:rPr>
        <w:t>the</w:t>
      </w:r>
      <w:proofErr w:type="gramEnd"/>
      <w:r w:rsidRPr="00202180">
        <w:rPr>
          <w:rFonts w:ascii="Arial" w:hAnsi="Arial" w:cs="Arial"/>
          <w:color w:val="000000"/>
          <w:sz w:val="22"/>
          <w:szCs w:val="22"/>
        </w:rPr>
        <w:t xml:space="preserve"> AQB.</w:t>
      </w:r>
    </w:p>
    <w:p w14:paraId="339579E3" w14:textId="77777777" w:rsidR="00066291" w:rsidRDefault="00066291" w:rsidP="00202180">
      <w:pPr>
        <w:rPr>
          <w:rFonts w:ascii="Arial" w:hAnsi="Arial" w:cs="Arial"/>
          <w:color w:val="000000"/>
          <w:sz w:val="22"/>
          <w:szCs w:val="22"/>
        </w:rPr>
      </w:pPr>
    </w:p>
    <w:p w14:paraId="0871B9E8"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Pre- and Post-Sales Support: This group will be responsible for understanding the details of the offering and delivering services to The Quilt’s AQBs.</w:t>
      </w:r>
    </w:p>
    <w:p w14:paraId="0DF5B4DA" w14:textId="77777777" w:rsidR="00066291" w:rsidRDefault="00066291" w:rsidP="00202180">
      <w:pPr>
        <w:rPr>
          <w:rFonts w:ascii="Arial" w:hAnsi="Arial" w:cs="Arial"/>
          <w:color w:val="000000"/>
          <w:sz w:val="22"/>
          <w:szCs w:val="22"/>
        </w:rPr>
      </w:pPr>
    </w:p>
    <w:p w14:paraId="2627D22F"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VP Level – Executive Contact: This resource will be available to Quilt leadership to support the overall customer relationship with The Quilt. The Quilt expects to utilize appropriate operational staff for </w:t>
      </w:r>
      <w:proofErr w:type="gramStart"/>
      <w:r w:rsidRPr="00202180">
        <w:rPr>
          <w:rFonts w:ascii="Arial" w:hAnsi="Arial" w:cs="Arial"/>
          <w:color w:val="000000"/>
          <w:sz w:val="22"/>
          <w:szCs w:val="22"/>
        </w:rPr>
        <w:t>day to day</w:t>
      </w:r>
      <w:proofErr w:type="gramEnd"/>
      <w:r w:rsidRPr="00202180">
        <w:rPr>
          <w:rFonts w:ascii="Arial" w:hAnsi="Arial" w:cs="Arial"/>
          <w:color w:val="000000"/>
          <w:sz w:val="22"/>
          <w:szCs w:val="22"/>
        </w:rPr>
        <w:t xml:space="preserve"> questions and issues.</w:t>
      </w:r>
    </w:p>
    <w:p w14:paraId="60B71762" w14:textId="77777777" w:rsidR="00066291" w:rsidRDefault="00066291" w:rsidP="00202180">
      <w:pPr>
        <w:rPr>
          <w:rFonts w:ascii="Arial" w:hAnsi="Arial" w:cs="Arial"/>
          <w:color w:val="000000"/>
          <w:sz w:val="22"/>
          <w:szCs w:val="22"/>
        </w:rPr>
      </w:pPr>
    </w:p>
    <w:p w14:paraId="6B090149"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There must also be a clearly defined organizational escalation chart. While we expect to be able to work through standard channels the majority of the time, there are times when issues need to be brought to the attention of a senior/executive level company contact. The Quilt expects nothing less than a provider’s best efforts across the board.  We also expect that The Quilt’s business will be held in the highest esteem and that any reasonable displeasure would be important to a VP advocate.</w:t>
      </w:r>
    </w:p>
    <w:p w14:paraId="538342EE" w14:textId="77777777" w:rsidR="00066291" w:rsidRDefault="00066291" w:rsidP="00202180">
      <w:pPr>
        <w:rPr>
          <w:rFonts w:ascii="Arial" w:hAnsi="Arial" w:cs="Arial"/>
          <w:b/>
          <w:bCs/>
          <w:color w:val="000000"/>
          <w:sz w:val="22"/>
          <w:szCs w:val="22"/>
        </w:rPr>
      </w:pPr>
    </w:p>
    <w:p w14:paraId="6DAB9693"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2"/>
          <w:szCs w:val="22"/>
        </w:rPr>
        <w:t>Technical Support for Authorized Quilt Buyers</w:t>
      </w:r>
    </w:p>
    <w:p w14:paraId="6ABC77BE" w14:textId="77777777" w:rsidR="00202180" w:rsidRPr="00202180" w:rsidRDefault="00202180" w:rsidP="00202180">
      <w:pPr>
        <w:rPr>
          <w:rFonts w:ascii="Times" w:hAnsi="Times" w:cs="Times New Roman"/>
          <w:sz w:val="20"/>
          <w:szCs w:val="20"/>
        </w:rPr>
      </w:pPr>
      <w:r w:rsidRPr="00202180">
        <w:rPr>
          <w:rFonts w:ascii="Arial" w:hAnsi="Arial" w:cs="Arial"/>
          <w:color w:val="000000"/>
          <w:sz w:val="22"/>
          <w:szCs w:val="22"/>
        </w:rPr>
        <w:t xml:space="preserve">As with the service contract, the fundamental service relationship is between the AQP and the AQB. Each AQP is expected to provide full-technical support directly to the contracting AQB. It is important to The Quilt that we receive premier support during and after installation. The Quilt members employ some of the most highly experienced and technical network engineers working today. They expect to collaborate with resources of equal knowledge and experience within our AQPs. </w:t>
      </w:r>
    </w:p>
    <w:p w14:paraId="5B4A950E" w14:textId="77777777" w:rsidR="00066291" w:rsidRDefault="00066291" w:rsidP="00202180">
      <w:pPr>
        <w:rPr>
          <w:rFonts w:ascii="Arial" w:hAnsi="Arial" w:cs="Arial"/>
          <w:b/>
          <w:bCs/>
          <w:color w:val="000000"/>
          <w:sz w:val="28"/>
          <w:szCs w:val="28"/>
        </w:rPr>
      </w:pPr>
    </w:p>
    <w:p w14:paraId="57451C8A" w14:textId="77777777" w:rsidR="00202180" w:rsidRDefault="00202180" w:rsidP="00202180">
      <w:pPr>
        <w:rPr>
          <w:rFonts w:ascii="Arial" w:hAnsi="Arial" w:cs="Arial"/>
          <w:b/>
          <w:bCs/>
          <w:color w:val="000000"/>
          <w:sz w:val="28"/>
          <w:szCs w:val="28"/>
        </w:rPr>
      </w:pPr>
      <w:r w:rsidRPr="00202180">
        <w:rPr>
          <w:rFonts w:ascii="Arial" w:hAnsi="Arial" w:cs="Arial"/>
          <w:b/>
          <w:bCs/>
          <w:color w:val="000000"/>
          <w:sz w:val="28"/>
          <w:szCs w:val="28"/>
        </w:rPr>
        <w:t>Advice on Responding to this RFP</w:t>
      </w:r>
    </w:p>
    <w:p w14:paraId="1164CDE6" w14:textId="77777777" w:rsidR="00066291" w:rsidRDefault="00066291" w:rsidP="00202180">
      <w:pPr>
        <w:rPr>
          <w:rFonts w:ascii="Arial" w:hAnsi="Arial" w:cs="Arial"/>
          <w:b/>
          <w:bCs/>
          <w:color w:val="000000"/>
          <w:sz w:val="28"/>
          <w:szCs w:val="28"/>
        </w:rPr>
      </w:pPr>
    </w:p>
    <w:p w14:paraId="633BBC61" w14:textId="77777777" w:rsidR="00066291" w:rsidRDefault="00202180" w:rsidP="00066291">
      <w:pPr>
        <w:pStyle w:val="ListParagraph"/>
        <w:numPr>
          <w:ilvl w:val="0"/>
          <w:numId w:val="7"/>
        </w:numPr>
        <w:textAlignment w:val="baseline"/>
        <w:rPr>
          <w:rFonts w:ascii="Arial" w:hAnsi="Arial" w:cs="Arial"/>
          <w:color w:val="000000"/>
          <w:sz w:val="22"/>
          <w:szCs w:val="22"/>
        </w:rPr>
      </w:pPr>
      <w:r w:rsidRPr="00066291">
        <w:rPr>
          <w:rFonts w:ascii="Arial" w:hAnsi="Arial" w:cs="Arial"/>
          <w:color w:val="000000"/>
          <w:sz w:val="22"/>
          <w:szCs w:val="22"/>
        </w:rPr>
        <w:t>Do not send us your marketing materials or any materials that do not provide salient information. Do not provide information about services</w:t>
      </w:r>
      <w:r w:rsidR="00066291">
        <w:rPr>
          <w:rFonts w:ascii="Arial" w:hAnsi="Arial" w:cs="Arial"/>
          <w:color w:val="000000"/>
          <w:sz w:val="22"/>
          <w:szCs w:val="22"/>
        </w:rPr>
        <w:t xml:space="preserve"> that we have not asked about.</w:t>
      </w:r>
      <w:r w:rsidR="00066291">
        <w:rPr>
          <w:rFonts w:ascii="Arial" w:hAnsi="Arial" w:cs="Arial"/>
          <w:color w:val="000000"/>
          <w:sz w:val="22"/>
          <w:szCs w:val="22"/>
        </w:rPr>
        <w:br/>
      </w:r>
    </w:p>
    <w:p w14:paraId="05B6CE8D" w14:textId="77777777" w:rsidR="00066291" w:rsidRDefault="00202180" w:rsidP="00066291">
      <w:pPr>
        <w:pStyle w:val="ListParagraph"/>
        <w:numPr>
          <w:ilvl w:val="0"/>
          <w:numId w:val="7"/>
        </w:numPr>
        <w:textAlignment w:val="baseline"/>
        <w:rPr>
          <w:rFonts w:ascii="Arial" w:hAnsi="Arial" w:cs="Arial"/>
          <w:color w:val="000000"/>
          <w:sz w:val="22"/>
          <w:szCs w:val="22"/>
        </w:rPr>
      </w:pPr>
      <w:r w:rsidRPr="00066291">
        <w:rPr>
          <w:rFonts w:ascii="Arial" w:hAnsi="Arial" w:cs="Arial"/>
          <w:color w:val="000000"/>
          <w:sz w:val="22"/>
          <w:szCs w:val="22"/>
        </w:rPr>
        <w:t>Respond to this RFP using the provided documents. If you do not respond to this RFP in the format provided, we reserve the right not to review your respons</w:t>
      </w:r>
      <w:r w:rsidR="00066291">
        <w:rPr>
          <w:rFonts w:ascii="Arial" w:hAnsi="Arial" w:cs="Arial"/>
          <w:color w:val="000000"/>
          <w:sz w:val="22"/>
          <w:szCs w:val="22"/>
        </w:rPr>
        <w:t>e.</w:t>
      </w:r>
      <w:r w:rsidR="00066291">
        <w:rPr>
          <w:rFonts w:ascii="Arial" w:hAnsi="Arial" w:cs="Arial"/>
          <w:color w:val="000000"/>
          <w:sz w:val="22"/>
          <w:szCs w:val="22"/>
        </w:rPr>
        <w:br/>
      </w:r>
    </w:p>
    <w:p w14:paraId="511EAD9F" w14:textId="77777777" w:rsidR="00202180" w:rsidRPr="00066291" w:rsidRDefault="00202180" w:rsidP="00066291">
      <w:pPr>
        <w:pStyle w:val="ListParagraph"/>
        <w:numPr>
          <w:ilvl w:val="0"/>
          <w:numId w:val="7"/>
        </w:numPr>
        <w:textAlignment w:val="baseline"/>
        <w:rPr>
          <w:rFonts w:ascii="Arial" w:hAnsi="Arial" w:cs="Arial"/>
          <w:color w:val="000000"/>
          <w:sz w:val="22"/>
          <w:szCs w:val="22"/>
        </w:rPr>
      </w:pPr>
      <w:r w:rsidRPr="00066291">
        <w:rPr>
          <w:rFonts w:ascii="Arial" w:hAnsi="Arial" w:cs="Arial"/>
          <w:color w:val="000000"/>
          <w:sz w:val="22"/>
          <w:szCs w:val="22"/>
        </w:rPr>
        <w:t>Pricing models should attempt to be simple, unambiguous, and easy-to-understand.</w:t>
      </w:r>
    </w:p>
    <w:p w14:paraId="20F781A8" w14:textId="77777777" w:rsidR="00066291" w:rsidRDefault="00066291" w:rsidP="00202180">
      <w:pPr>
        <w:rPr>
          <w:rFonts w:ascii="Arial" w:hAnsi="Arial" w:cs="Arial"/>
          <w:b/>
          <w:bCs/>
          <w:color w:val="000000"/>
          <w:sz w:val="28"/>
          <w:szCs w:val="28"/>
        </w:rPr>
      </w:pPr>
    </w:p>
    <w:p w14:paraId="5235DC27" w14:textId="77777777" w:rsidR="00202180" w:rsidRPr="00202180" w:rsidRDefault="00202180" w:rsidP="00202180">
      <w:pPr>
        <w:rPr>
          <w:rFonts w:ascii="Times" w:hAnsi="Times" w:cs="Times New Roman"/>
          <w:sz w:val="20"/>
          <w:szCs w:val="20"/>
        </w:rPr>
      </w:pPr>
      <w:r w:rsidRPr="00202180">
        <w:rPr>
          <w:rFonts w:ascii="Arial" w:hAnsi="Arial" w:cs="Arial"/>
          <w:b/>
          <w:bCs/>
          <w:color w:val="000000"/>
          <w:sz w:val="28"/>
          <w:szCs w:val="28"/>
        </w:rPr>
        <w:t>Quilt Review Criteria</w:t>
      </w:r>
    </w:p>
    <w:p w14:paraId="774BA100" w14:textId="77777777" w:rsidR="00066291" w:rsidRDefault="00066291" w:rsidP="00202180">
      <w:pPr>
        <w:rPr>
          <w:rFonts w:ascii="Arial" w:hAnsi="Arial" w:cs="Arial"/>
          <w:color w:val="000000"/>
          <w:sz w:val="22"/>
          <w:szCs w:val="22"/>
        </w:rPr>
      </w:pPr>
    </w:p>
    <w:p w14:paraId="2B6C7F3A" w14:textId="77777777" w:rsidR="00066291" w:rsidRDefault="00202180" w:rsidP="00066291">
      <w:pPr>
        <w:rPr>
          <w:rFonts w:ascii="Times" w:hAnsi="Times" w:cs="Times New Roman"/>
          <w:sz w:val="20"/>
          <w:szCs w:val="20"/>
        </w:rPr>
      </w:pPr>
      <w:r w:rsidRPr="00202180">
        <w:rPr>
          <w:rFonts w:ascii="Arial" w:hAnsi="Arial" w:cs="Arial"/>
          <w:color w:val="000000"/>
          <w:sz w:val="22"/>
          <w:szCs w:val="22"/>
        </w:rPr>
        <w:t xml:space="preserve">Our provider reviews will be holistic across individual RFPs and across the base of RFP responses. </w:t>
      </w:r>
      <w:proofErr w:type="gramStart"/>
      <w:r w:rsidRPr="00202180">
        <w:rPr>
          <w:rFonts w:ascii="Arial" w:hAnsi="Arial" w:cs="Arial"/>
          <w:color w:val="000000"/>
          <w:sz w:val="22"/>
          <w:szCs w:val="22"/>
        </w:rPr>
        <w:t>Top level</w:t>
      </w:r>
      <w:proofErr w:type="gramEnd"/>
      <w:r w:rsidRPr="00202180">
        <w:rPr>
          <w:rFonts w:ascii="Arial" w:hAnsi="Arial" w:cs="Arial"/>
          <w:color w:val="000000"/>
          <w:sz w:val="22"/>
          <w:szCs w:val="22"/>
        </w:rPr>
        <w:t xml:space="preserve"> review criteria will include, but not be limited to the following:</w:t>
      </w:r>
      <w:r w:rsidR="00066291">
        <w:rPr>
          <w:rFonts w:ascii="Arial" w:hAnsi="Arial" w:cs="Arial"/>
          <w:color w:val="000000"/>
          <w:sz w:val="22"/>
          <w:szCs w:val="22"/>
        </w:rPr>
        <w:br/>
      </w:r>
    </w:p>
    <w:p w14:paraId="7C59A238"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Overall technical competence and a demonstrated ability to consistently deliver quality services at high capacity bandwidths.</w:t>
      </w:r>
    </w:p>
    <w:p w14:paraId="15B1297E"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Competitive pricing points consistent with The Quilt’s collective buying power.</w:t>
      </w:r>
    </w:p>
    <w:p w14:paraId="48919705"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Pricing models that are unambiguous, as well as, easy to understand and administer.</w:t>
      </w:r>
    </w:p>
    <w:p w14:paraId="145B8944"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Competence, reliability, and responsiveness in installations, technical support services, contract negotiations, and billing.</w:t>
      </w:r>
    </w:p>
    <w:p w14:paraId="16AD9F24"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A non-restrictive Acceptable Use Policy.</w:t>
      </w:r>
    </w:p>
    <w:p w14:paraId="1DBEECB7"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 xml:space="preserve">The ability to deliver services to as broad a segment of our authorized </w:t>
      </w:r>
      <w:proofErr w:type="gramStart"/>
      <w:r w:rsidRPr="00066291">
        <w:rPr>
          <w:rFonts w:ascii="Arial" w:hAnsi="Arial" w:cs="Arial"/>
          <w:color w:val="000000"/>
          <w:sz w:val="22"/>
          <w:szCs w:val="22"/>
        </w:rPr>
        <w:t>buyer  base</w:t>
      </w:r>
      <w:proofErr w:type="gramEnd"/>
      <w:r w:rsidRPr="00066291">
        <w:rPr>
          <w:rFonts w:ascii="Arial" w:hAnsi="Arial" w:cs="Arial"/>
          <w:color w:val="000000"/>
          <w:sz w:val="22"/>
          <w:szCs w:val="22"/>
        </w:rPr>
        <w:t xml:space="preserve"> as possible, with an eye to complementary coverage amongst the AQPs when individual providers cannot reach all of our desired points.</w:t>
      </w:r>
    </w:p>
    <w:p w14:paraId="408BEAA4" w14:textId="77777777" w:rsidR="00066291" w:rsidRPr="00066291" w:rsidRDefault="00202180" w:rsidP="00066291">
      <w:pPr>
        <w:pStyle w:val="ListParagraph"/>
        <w:numPr>
          <w:ilvl w:val="0"/>
          <w:numId w:val="8"/>
        </w:numPr>
        <w:rPr>
          <w:rFonts w:ascii="Times" w:hAnsi="Times" w:cs="Times New Roman"/>
          <w:sz w:val="20"/>
          <w:szCs w:val="20"/>
        </w:rPr>
      </w:pPr>
      <w:r w:rsidRPr="00066291">
        <w:rPr>
          <w:rFonts w:ascii="Arial" w:hAnsi="Arial" w:cs="Arial"/>
          <w:color w:val="000000"/>
          <w:sz w:val="22"/>
          <w:szCs w:val="22"/>
        </w:rPr>
        <w:t>Evidence of sound corporate practices and indicators of financial viability in conjunction with continued commitment to delivering IP-Transit Internet services.</w:t>
      </w:r>
    </w:p>
    <w:p w14:paraId="52B57E54" w14:textId="77777777" w:rsidR="00066291" w:rsidRDefault="00066291" w:rsidP="00066291">
      <w:pPr>
        <w:rPr>
          <w:rFonts w:ascii="Times" w:hAnsi="Times" w:cs="Times New Roman"/>
          <w:sz w:val="20"/>
          <w:szCs w:val="20"/>
        </w:rPr>
      </w:pPr>
    </w:p>
    <w:p w14:paraId="17BC33CF" w14:textId="77777777" w:rsidR="00066291" w:rsidRPr="00066291" w:rsidRDefault="00066291" w:rsidP="00066291">
      <w:pPr>
        <w:rPr>
          <w:rFonts w:ascii="Times" w:hAnsi="Times" w:cs="Times New Roman"/>
          <w:sz w:val="20"/>
          <w:szCs w:val="20"/>
        </w:rPr>
      </w:pPr>
      <w:r>
        <w:rPr>
          <w:rFonts w:ascii="Times" w:hAnsi="Times" w:cs="Times New Roman"/>
          <w:sz w:val="20"/>
          <w:szCs w:val="20"/>
        </w:rPr>
        <w:t>_____________________________________________________________________________________________</w:t>
      </w:r>
    </w:p>
    <w:p w14:paraId="2A1C5721" w14:textId="77777777" w:rsidR="00066291" w:rsidRDefault="00066291" w:rsidP="00202180">
      <w:pPr>
        <w:rPr>
          <w:rFonts w:ascii="Arial" w:hAnsi="Arial" w:cs="Arial"/>
          <w:color w:val="000000"/>
          <w:sz w:val="22"/>
          <w:szCs w:val="22"/>
        </w:rPr>
      </w:pPr>
    </w:p>
    <w:p w14:paraId="1C47590B" w14:textId="77777777" w:rsidR="00066291" w:rsidRDefault="00066291" w:rsidP="00202180">
      <w:pPr>
        <w:rPr>
          <w:rFonts w:ascii="Arial" w:hAnsi="Arial" w:cs="Arial"/>
          <w:color w:val="000000"/>
          <w:sz w:val="22"/>
          <w:szCs w:val="22"/>
        </w:rPr>
      </w:pPr>
    </w:p>
    <w:p w14:paraId="782FBC7B" w14:textId="77777777" w:rsidR="00066291" w:rsidRDefault="00066291" w:rsidP="00202180">
      <w:pPr>
        <w:rPr>
          <w:rFonts w:ascii="Arial" w:hAnsi="Arial" w:cs="Arial"/>
          <w:color w:val="000000"/>
          <w:sz w:val="22"/>
          <w:szCs w:val="22"/>
        </w:rPr>
      </w:pPr>
    </w:p>
    <w:p w14:paraId="5A5EB172" w14:textId="77777777" w:rsidR="00202180" w:rsidRPr="00202180" w:rsidRDefault="00202180" w:rsidP="00066291">
      <w:pPr>
        <w:jc w:val="center"/>
        <w:rPr>
          <w:rFonts w:ascii="Times" w:hAnsi="Times" w:cs="Times New Roman"/>
          <w:sz w:val="20"/>
          <w:szCs w:val="20"/>
        </w:rPr>
      </w:pPr>
      <w:r w:rsidRPr="00202180">
        <w:rPr>
          <w:rFonts w:ascii="Arial" w:hAnsi="Arial" w:cs="Arial"/>
          <w:color w:val="000000"/>
          <w:sz w:val="22"/>
          <w:szCs w:val="22"/>
        </w:rPr>
        <w:t xml:space="preserve">Good luck! If you have questions about this RFP, please direct them to </w:t>
      </w:r>
      <w:proofErr w:type="gramStart"/>
      <w:r w:rsidRPr="00202180">
        <w:rPr>
          <w:rFonts w:ascii="Arial" w:hAnsi="Arial" w:cs="Arial"/>
          <w:color w:val="000000"/>
          <w:sz w:val="22"/>
          <w:szCs w:val="22"/>
        </w:rPr>
        <w:t>Cas</w:t>
      </w:r>
      <w:proofErr w:type="gramEnd"/>
      <w:r w:rsidRPr="00202180">
        <w:rPr>
          <w:rFonts w:ascii="Arial" w:hAnsi="Arial" w:cs="Arial"/>
          <w:color w:val="000000"/>
          <w:sz w:val="22"/>
          <w:szCs w:val="22"/>
        </w:rPr>
        <w:t xml:space="preserve"> D’Angelo at quiltrfp@sox.net or 404-894-1356.</w:t>
      </w:r>
    </w:p>
    <w:p w14:paraId="7DCA3881" w14:textId="77777777" w:rsidR="00202180" w:rsidRDefault="00202180" w:rsidP="00202180">
      <w:pPr>
        <w:spacing w:after="240"/>
        <w:rPr>
          <w:rFonts w:ascii="Times" w:eastAsia="Times New Roman" w:hAnsi="Times" w:cs="Times New Roman"/>
          <w:sz w:val="20"/>
          <w:szCs w:val="20"/>
        </w:rPr>
      </w:pPr>
    </w:p>
    <w:p w14:paraId="51E6A1C0" w14:textId="77777777" w:rsidR="00066291" w:rsidRDefault="00066291" w:rsidP="00202180">
      <w:pPr>
        <w:spacing w:after="240"/>
        <w:rPr>
          <w:rFonts w:ascii="Times" w:eastAsia="Times New Roman" w:hAnsi="Times" w:cs="Times New Roman"/>
          <w:sz w:val="20"/>
          <w:szCs w:val="20"/>
        </w:rPr>
      </w:pPr>
    </w:p>
    <w:p w14:paraId="17D82A61" w14:textId="77777777" w:rsidR="00066291" w:rsidRDefault="00066291" w:rsidP="00202180">
      <w:pPr>
        <w:spacing w:after="240"/>
        <w:rPr>
          <w:rFonts w:ascii="Times" w:eastAsia="Times New Roman" w:hAnsi="Times" w:cs="Times New Roman"/>
          <w:sz w:val="20"/>
          <w:szCs w:val="20"/>
        </w:rPr>
      </w:pPr>
    </w:p>
    <w:p w14:paraId="5ADE86BB" w14:textId="77777777" w:rsidR="00066291" w:rsidRDefault="00066291" w:rsidP="00202180">
      <w:pPr>
        <w:spacing w:after="240"/>
        <w:rPr>
          <w:rFonts w:ascii="Times" w:eastAsia="Times New Roman" w:hAnsi="Times" w:cs="Times New Roman"/>
          <w:sz w:val="20"/>
          <w:szCs w:val="20"/>
        </w:rPr>
      </w:pPr>
    </w:p>
    <w:p w14:paraId="25E39651" w14:textId="77777777" w:rsidR="00066291" w:rsidRDefault="00066291" w:rsidP="00202180">
      <w:pPr>
        <w:spacing w:after="240"/>
        <w:rPr>
          <w:rFonts w:ascii="Times" w:eastAsia="Times New Roman" w:hAnsi="Times" w:cs="Times New Roman"/>
          <w:sz w:val="20"/>
          <w:szCs w:val="20"/>
        </w:rPr>
      </w:pPr>
    </w:p>
    <w:p w14:paraId="270A67DC" w14:textId="77777777" w:rsidR="00066291" w:rsidRDefault="00066291" w:rsidP="00202180">
      <w:pPr>
        <w:spacing w:after="240"/>
        <w:rPr>
          <w:rFonts w:ascii="Times" w:eastAsia="Times New Roman" w:hAnsi="Times" w:cs="Times New Roman"/>
          <w:sz w:val="20"/>
          <w:szCs w:val="20"/>
        </w:rPr>
      </w:pPr>
    </w:p>
    <w:p w14:paraId="553F32DF" w14:textId="77777777" w:rsidR="00066291" w:rsidRDefault="00066291" w:rsidP="00202180">
      <w:pPr>
        <w:spacing w:after="240"/>
        <w:rPr>
          <w:rFonts w:ascii="Times" w:eastAsia="Times New Roman" w:hAnsi="Times" w:cs="Times New Roman"/>
          <w:sz w:val="20"/>
          <w:szCs w:val="20"/>
        </w:rPr>
      </w:pPr>
    </w:p>
    <w:p w14:paraId="748F6794" w14:textId="77777777" w:rsidR="00066291" w:rsidRDefault="00066291" w:rsidP="00202180">
      <w:pPr>
        <w:spacing w:after="240"/>
        <w:rPr>
          <w:rFonts w:ascii="Times" w:eastAsia="Times New Roman" w:hAnsi="Times" w:cs="Times New Roman"/>
          <w:sz w:val="20"/>
          <w:szCs w:val="20"/>
        </w:rPr>
      </w:pPr>
    </w:p>
    <w:p w14:paraId="3C859F6A" w14:textId="77777777" w:rsidR="00066291" w:rsidRPr="00202180" w:rsidRDefault="00066291" w:rsidP="00202180">
      <w:pPr>
        <w:spacing w:after="240"/>
        <w:rPr>
          <w:rFonts w:ascii="Times" w:eastAsia="Times New Roman" w:hAnsi="Times" w:cs="Times New Roman"/>
          <w:sz w:val="20"/>
          <w:szCs w:val="20"/>
        </w:rPr>
      </w:pPr>
    </w:p>
    <w:p w14:paraId="6D4168B7" w14:textId="77777777" w:rsidR="00202180" w:rsidRPr="00066291" w:rsidRDefault="00202180" w:rsidP="00066291">
      <w:pPr>
        <w:jc w:val="center"/>
        <w:rPr>
          <w:rFonts w:ascii="Times" w:hAnsi="Times" w:cs="Times New Roman"/>
          <w:sz w:val="20"/>
          <w:szCs w:val="20"/>
          <w:u w:val="single"/>
        </w:rPr>
      </w:pPr>
      <w:r w:rsidRPr="00066291">
        <w:rPr>
          <w:rFonts w:ascii="Arial" w:hAnsi="Arial" w:cs="Arial"/>
          <w:color w:val="000000"/>
          <w:sz w:val="22"/>
          <w:szCs w:val="22"/>
          <w:u w:val="single"/>
        </w:rPr>
        <w:t>SAMPLE PROVIDER CIS MASTER SERVICE AGREEMENT</w:t>
      </w:r>
      <w:r w:rsidR="00066291">
        <w:rPr>
          <w:rFonts w:ascii="Arial" w:hAnsi="Arial" w:cs="Arial"/>
          <w:color w:val="000000"/>
          <w:sz w:val="22"/>
          <w:szCs w:val="22"/>
          <w:u w:val="single"/>
        </w:rPr>
        <w:br/>
      </w:r>
      <w:r w:rsidR="00066291">
        <w:rPr>
          <w:rFonts w:ascii="Arial" w:hAnsi="Arial" w:cs="Arial"/>
          <w:color w:val="000000"/>
          <w:sz w:val="22"/>
          <w:szCs w:val="22"/>
          <w:u w:val="single"/>
        </w:rPr>
        <w:br/>
      </w:r>
    </w:p>
    <w:p w14:paraId="015B3210"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t>Whereas The Quilt, Inc. (hereinafter “</w:t>
      </w:r>
      <w:r w:rsidRPr="00202180">
        <w:rPr>
          <w:rFonts w:ascii="Arial" w:hAnsi="Arial" w:cs="Arial"/>
          <w:color w:val="000000"/>
          <w:sz w:val="22"/>
          <w:szCs w:val="22"/>
          <w:u w:val="single"/>
        </w:rPr>
        <w:t>The Quilt</w:t>
      </w:r>
      <w:r w:rsidRPr="00202180">
        <w:rPr>
          <w:rFonts w:ascii="Arial" w:hAnsi="Arial" w:cs="Arial"/>
          <w:color w:val="000000"/>
          <w:sz w:val="22"/>
          <w:szCs w:val="22"/>
        </w:rPr>
        <w:t>”) is a collaborative organization comprised of members selected through The Quilt’s membership process, this Agreement (“</w:t>
      </w:r>
      <w:r w:rsidRPr="00202180">
        <w:rPr>
          <w:rFonts w:ascii="Arial" w:hAnsi="Arial" w:cs="Arial"/>
          <w:color w:val="000000"/>
          <w:sz w:val="22"/>
          <w:szCs w:val="22"/>
          <w:u w:val="single"/>
        </w:rPr>
        <w:t>Agreement</w:t>
      </w:r>
      <w:r w:rsidRPr="00202180">
        <w:rPr>
          <w:rFonts w:ascii="Arial" w:hAnsi="Arial" w:cs="Arial"/>
          <w:color w:val="000000"/>
          <w:sz w:val="22"/>
          <w:szCs w:val="22"/>
        </w:rPr>
        <w:t>”) is entered into as of _______ (the “</w:t>
      </w:r>
      <w:r w:rsidRPr="00202180">
        <w:rPr>
          <w:rFonts w:ascii="Arial" w:hAnsi="Arial" w:cs="Arial"/>
          <w:color w:val="000000"/>
          <w:sz w:val="22"/>
          <w:szCs w:val="22"/>
          <w:u w:val="single"/>
        </w:rPr>
        <w:t>Effective Date</w:t>
      </w:r>
      <w:r w:rsidRPr="00202180">
        <w:rPr>
          <w:rFonts w:ascii="Arial" w:hAnsi="Arial" w:cs="Arial"/>
          <w:color w:val="000000"/>
          <w:sz w:val="22"/>
          <w:szCs w:val="22"/>
        </w:rPr>
        <w:t>”). The Quilt, for the benefit of each of the entities (“</w:t>
      </w:r>
      <w:r w:rsidRPr="00202180">
        <w:rPr>
          <w:rFonts w:ascii="Arial" w:hAnsi="Arial" w:cs="Arial"/>
          <w:color w:val="000000"/>
          <w:sz w:val="22"/>
          <w:szCs w:val="22"/>
          <w:u w:val="single"/>
        </w:rPr>
        <w:t>Authorized Buyers</w:t>
      </w:r>
      <w:r w:rsidRPr="00202180">
        <w:rPr>
          <w:rFonts w:ascii="Arial" w:hAnsi="Arial" w:cs="Arial"/>
          <w:color w:val="000000"/>
          <w:sz w:val="22"/>
          <w:szCs w:val="22"/>
        </w:rPr>
        <w:t>”) listed on Exhibit A attached hereto who are members of The Quilt, and ABC Company, on behalf of itself and its affiliates (“</w:t>
      </w:r>
      <w:r w:rsidRPr="00202180">
        <w:rPr>
          <w:rFonts w:ascii="Arial" w:hAnsi="Arial" w:cs="Arial"/>
          <w:color w:val="000000"/>
          <w:sz w:val="22"/>
          <w:szCs w:val="22"/>
          <w:u w:val="single"/>
        </w:rPr>
        <w:t>Provider</w:t>
      </w:r>
      <w:r w:rsidRPr="00202180">
        <w:rPr>
          <w:rFonts w:ascii="Arial" w:hAnsi="Arial" w:cs="Arial"/>
          <w:color w:val="000000"/>
          <w:sz w:val="22"/>
          <w:szCs w:val="22"/>
        </w:rPr>
        <w:t>”) (“Provider” and “The Quilt” are sometimes collectively referred to as the “</w:t>
      </w:r>
      <w:r w:rsidRPr="00202180">
        <w:rPr>
          <w:rFonts w:ascii="Arial" w:hAnsi="Arial" w:cs="Arial"/>
          <w:color w:val="000000"/>
          <w:sz w:val="22"/>
          <w:szCs w:val="22"/>
          <w:u w:val="single"/>
        </w:rPr>
        <w:t>Parties</w:t>
      </w:r>
      <w:r w:rsidRPr="00202180">
        <w:rPr>
          <w:rFonts w:ascii="Arial" w:hAnsi="Arial" w:cs="Arial"/>
          <w:color w:val="000000"/>
          <w:sz w:val="22"/>
          <w:szCs w:val="22"/>
        </w:rPr>
        <w:t>” and individually as “</w:t>
      </w:r>
      <w:r w:rsidRPr="00202180">
        <w:rPr>
          <w:rFonts w:ascii="Arial" w:hAnsi="Arial" w:cs="Arial"/>
          <w:color w:val="000000"/>
          <w:sz w:val="22"/>
          <w:szCs w:val="22"/>
          <w:u w:val="single"/>
        </w:rPr>
        <w:t>Party</w:t>
      </w:r>
      <w:r w:rsidRPr="00202180">
        <w:rPr>
          <w:rFonts w:ascii="Arial" w:hAnsi="Arial" w:cs="Arial"/>
          <w:color w:val="000000"/>
          <w:sz w:val="22"/>
          <w:szCs w:val="22"/>
        </w:rPr>
        <w:t>”).  Exhibit A may be modified from time-to-time as necessary by The Quilt to reflect changes in the makeup of the Authorized Buyers who are members of The Quilt.  The Quilt will provide Provider with notice of any changes to Exhibit A.  This Agreement sets forth the terms and conditions under which Provider agrees to provide Commodity Internet Services (“</w:t>
      </w:r>
      <w:r w:rsidRPr="00202180">
        <w:rPr>
          <w:rFonts w:ascii="Arial" w:hAnsi="Arial" w:cs="Arial"/>
          <w:color w:val="000000"/>
          <w:sz w:val="22"/>
          <w:szCs w:val="22"/>
          <w:u w:val="single"/>
        </w:rPr>
        <w:t>Internet Services</w:t>
      </w:r>
      <w:r w:rsidRPr="00202180">
        <w:rPr>
          <w:rFonts w:ascii="Arial" w:hAnsi="Arial" w:cs="Arial"/>
          <w:color w:val="000000"/>
          <w:sz w:val="22"/>
          <w:szCs w:val="22"/>
        </w:rPr>
        <w:t xml:space="preserve">”) to Authorized Buyers. </w:t>
      </w:r>
    </w:p>
    <w:p w14:paraId="229C53C6" w14:textId="77777777" w:rsidR="00066291" w:rsidRPr="00202180" w:rsidRDefault="00066291" w:rsidP="00202180">
      <w:pPr>
        <w:jc w:val="both"/>
        <w:rPr>
          <w:rFonts w:ascii="Times" w:hAnsi="Times" w:cs="Times New Roman"/>
          <w:sz w:val="20"/>
          <w:szCs w:val="20"/>
        </w:rPr>
      </w:pPr>
    </w:p>
    <w:p w14:paraId="6246A31A"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t>Now, therefore, in consideration of the premises and mutual promises and representations contained herein, and for good and valuable consideration, the sufficiency of which is hereby acknowledged, the Parties hereby agree as follows:</w:t>
      </w:r>
    </w:p>
    <w:p w14:paraId="4AEC0F6C" w14:textId="77777777" w:rsidR="00066291" w:rsidRPr="00202180" w:rsidRDefault="00066291" w:rsidP="00202180">
      <w:pPr>
        <w:jc w:val="both"/>
        <w:rPr>
          <w:rFonts w:ascii="Times" w:hAnsi="Times" w:cs="Times New Roman"/>
          <w:sz w:val="20"/>
          <w:szCs w:val="20"/>
        </w:rPr>
      </w:pPr>
    </w:p>
    <w:p w14:paraId="5D1884D7"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t>1.     </w:t>
      </w:r>
      <w:r w:rsidRPr="00202180">
        <w:rPr>
          <w:rFonts w:ascii="Arial" w:hAnsi="Arial" w:cs="Arial"/>
          <w:color w:val="000000"/>
          <w:sz w:val="22"/>
          <w:szCs w:val="22"/>
        </w:rPr>
        <w:tab/>
      </w:r>
      <w:r w:rsidRPr="00202180">
        <w:rPr>
          <w:rFonts w:ascii="Arial" w:hAnsi="Arial" w:cs="Arial"/>
          <w:color w:val="000000"/>
          <w:sz w:val="22"/>
          <w:szCs w:val="22"/>
          <w:u w:val="single"/>
        </w:rPr>
        <w:t>Pricing Terms</w:t>
      </w:r>
      <w:r w:rsidRPr="00202180">
        <w:rPr>
          <w:rFonts w:ascii="Arial" w:hAnsi="Arial" w:cs="Arial"/>
          <w:color w:val="000000"/>
          <w:sz w:val="22"/>
          <w:szCs w:val="22"/>
        </w:rPr>
        <w:t>.  The Provider shall offer to provide Internet Services to the Authorized Buyers as described in more detail and in accordance with the pricing terms set forth on Exhibit B attached hereto (“</w:t>
      </w:r>
      <w:r w:rsidRPr="00202180">
        <w:rPr>
          <w:rFonts w:ascii="Arial" w:hAnsi="Arial" w:cs="Arial"/>
          <w:color w:val="000000"/>
          <w:sz w:val="22"/>
          <w:szCs w:val="22"/>
          <w:u w:val="single"/>
        </w:rPr>
        <w:t>Pricing Terms</w:t>
      </w:r>
      <w:r w:rsidRPr="00202180">
        <w:rPr>
          <w:rFonts w:ascii="Arial" w:hAnsi="Arial" w:cs="Arial"/>
          <w:color w:val="000000"/>
          <w:sz w:val="22"/>
          <w:szCs w:val="22"/>
        </w:rPr>
        <w:t>”).  The Pricing Terms set forth on Exhibit B shall be available for a period of time not less than one (1) year from the Effective Date of this Agreement.  In the event Provider contracts with an Authorized Buyer at a price below those specified in the Pricing Terms under the same or better other terms, such lower price shall be provided in this Agreement by amendment. The lower price will apply only to new orders or renewals orders for Internet Services executed after the effective date of the amendment.</w:t>
      </w:r>
    </w:p>
    <w:p w14:paraId="10AD0772" w14:textId="77777777" w:rsidR="00066291" w:rsidRPr="00202180" w:rsidRDefault="00066291" w:rsidP="00202180">
      <w:pPr>
        <w:jc w:val="both"/>
        <w:rPr>
          <w:rFonts w:ascii="Times" w:hAnsi="Times" w:cs="Times New Roman"/>
          <w:sz w:val="20"/>
          <w:szCs w:val="20"/>
        </w:rPr>
      </w:pPr>
    </w:p>
    <w:p w14:paraId="59036400" w14:textId="77777777" w:rsidR="00202180" w:rsidRPr="00202180" w:rsidRDefault="00202180" w:rsidP="00202180">
      <w:pPr>
        <w:jc w:val="both"/>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2.     </w:t>
      </w:r>
      <w:r w:rsidRPr="00202180">
        <w:rPr>
          <w:rFonts w:ascii="Arial" w:hAnsi="Arial" w:cs="Arial"/>
          <w:color w:val="000000"/>
          <w:sz w:val="22"/>
          <w:szCs w:val="22"/>
        </w:rPr>
        <w:tab/>
      </w:r>
      <w:r w:rsidRPr="00202180">
        <w:rPr>
          <w:rFonts w:ascii="Arial" w:hAnsi="Arial" w:cs="Arial"/>
          <w:color w:val="000000"/>
          <w:sz w:val="22"/>
          <w:szCs w:val="22"/>
          <w:u w:val="single"/>
        </w:rPr>
        <w:t>Service Orders</w:t>
      </w:r>
      <w:r w:rsidRPr="00202180">
        <w:rPr>
          <w:rFonts w:ascii="Arial" w:hAnsi="Arial" w:cs="Arial"/>
          <w:color w:val="000000"/>
          <w:sz w:val="22"/>
          <w:szCs w:val="22"/>
        </w:rPr>
        <w:t>.  If and when an Authorized Buyer seeks to purchase the Services from Provider as described in this Agreement, Provider and each Authorized Buyer shall execute a separate written agreement for such provision of Services which shall specify the respective rights and obligations between the Provider and Authorized Buyer, and which shall include or incorporate the Pricing Terms, Administrative Framework, and Acceptable Use Policy as set forth in Sections 1, 3 and 4 of this Agreement.</w:t>
      </w:r>
      <w:r w:rsidRPr="00202180">
        <w:rPr>
          <w:rFonts w:ascii="Arial" w:hAnsi="Arial" w:cs="Arial"/>
          <w:color w:val="000000"/>
          <w:sz w:val="22"/>
          <w:szCs w:val="22"/>
        </w:rPr>
        <w:tab/>
      </w:r>
      <w:r w:rsidR="00066291">
        <w:rPr>
          <w:rFonts w:ascii="Arial" w:hAnsi="Arial" w:cs="Arial"/>
          <w:color w:val="000000"/>
          <w:sz w:val="22"/>
          <w:szCs w:val="22"/>
        </w:rPr>
        <w:br/>
      </w:r>
    </w:p>
    <w:p w14:paraId="722027B1"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t>3.     </w:t>
      </w:r>
      <w:r w:rsidRPr="00202180">
        <w:rPr>
          <w:rFonts w:ascii="Arial" w:hAnsi="Arial" w:cs="Arial"/>
          <w:color w:val="000000"/>
          <w:sz w:val="22"/>
          <w:szCs w:val="22"/>
        </w:rPr>
        <w:tab/>
      </w:r>
      <w:r w:rsidRPr="00202180">
        <w:rPr>
          <w:rFonts w:ascii="Arial" w:hAnsi="Arial" w:cs="Arial"/>
          <w:color w:val="000000"/>
          <w:sz w:val="22"/>
          <w:szCs w:val="22"/>
          <w:u w:val="single"/>
        </w:rPr>
        <w:t>Administrative Framework</w:t>
      </w:r>
      <w:r w:rsidRPr="00202180">
        <w:rPr>
          <w:rFonts w:ascii="Arial" w:hAnsi="Arial" w:cs="Arial"/>
          <w:color w:val="000000"/>
          <w:sz w:val="22"/>
          <w:szCs w:val="22"/>
        </w:rPr>
        <w:t>.  The Parties agree to follow the administrative framework for supporting and monitoring this Agreement, and any separate agreements between Provider and Authorized Buyers entered into pursuant to Section 2, as set forth in Exhibit C attached hereto.</w:t>
      </w:r>
    </w:p>
    <w:p w14:paraId="569FAD62" w14:textId="77777777" w:rsidR="00066291" w:rsidRPr="00202180" w:rsidRDefault="00066291" w:rsidP="00202180">
      <w:pPr>
        <w:jc w:val="both"/>
        <w:rPr>
          <w:rFonts w:ascii="Times" w:hAnsi="Times" w:cs="Times New Roman"/>
          <w:sz w:val="20"/>
          <w:szCs w:val="20"/>
        </w:rPr>
      </w:pPr>
    </w:p>
    <w:p w14:paraId="46CB5AA6"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t>4.     </w:t>
      </w:r>
      <w:r w:rsidRPr="00202180">
        <w:rPr>
          <w:rFonts w:ascii="Arial" w:hAnsi="Arial" w:cs="Arial"/>
          <w:color w:val="000000"/>
          <w:sz w:val="22"/>
          <w:szCs w:val="22"/>
        </w:rPr>
        <w:tab/>
      </w:r>
      <w:r w:rsidRPr="00202180">
        <w:rPr>
          <w:rFonts w:ascii="Arial" w:hAnsi="Arial" w:cs="Arial"/>
          <w:color w:val="000000"/>
          <w:sz w:val="22"/>
          <w:szCs w:val="22"/>
          <w:u w:val="single"/>
        </w:rPr>
        <w:t>Acceptable Use Policy</w:t>
      </w:r>
      <w:r w:rsidRPr="00202180">
        <w:rPr>
          <w:rFonts w:ascii="Arial" w:hAnsi="Arial" w:cs="Arial"/>
          <w:color w:val="000000"/>
          <w:sz w:val="22"/>
          <w:szCs w:val="22"/>
        </w:rPr>
        <w:t xml:space="preserve">.  Provider shall ensure that its Acceptable Use Policy (AUP) (attached as Exhibit TBD and incorporated herein by reference) for the provision of services contemplated hereunder will allow educational, research and commercial traffic to flow over the connection to each Authorized Buyer who shall be recognized as a network provider.  Subject to the preceding sentence, Provider’s AUP, is subject to change by Provider within its discretion, which changes shall be posted to Provider’s website.  When such changes are posted, Provider will make notification to The Quilt. </w:t>
      </w:r>
    </w:p>
    <w:p w14:paraId="0261682D" w14:textId="77777777" w:rsidR="00066291" w:rsidRPr="00202180" w:rsidRDefault="00066291" w:rsidP="00202180">
      <w:pPr>
        <w:jc w:val="both"/>
        <w:rPr>
          <w:rFonts w:ascii="Times" w:hAnsi="Times" w:cs="Times New Roman"/>
          <w:sz w:val="20"/>
          <w:szCs w:val="20"/>
        </w:rPr>
      </w:pPr>
    </w:p>
    <w:p w14:paraId="6DE63FF7"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r>
      <w:proofErr w:type="gramStart"/>
      <w:r w:rsidRPr="00202180">
        <w:rPr>
          <w:rFonts w:ascii="Arial" w:hAnsi="Arial" w:cs="Arial"/>
          <w:color w:val="000000"/>
          <w:sz w:val="22"/>
          <w:szCs w:val="22"/>
        </w:rPr>
        <w:t>5.     </w:t>
      </w:r>
      <w:r w:rsidRPr="00202180">
        <w:rPr>
          <w:rFonts w:ascii="Arial" w:hAnsi="Arial" w:cs="Arial"/>
          <w:color w:val="000000"/>
          <w:sz w:val="22"/>
          <w:szCs w:val="22"/>
        </w:rPr>
        <w:tab/>
      </w:r>
      <w:r w:rsidRPr="00202180">
        <w:rPr>
          <w:rFonts w:ascii="Arial" w:hAnsi="Arial" w:cs="Arial"/>
          <w:color w:val="000000"/>
          <w:sz w:val="22"/>
          <w:szCs w:val="22"/>
          <w:u w:val="single"/>
        </w:rPr>
        <w:t>Third Party</w:t>
      </w:r>
      <w:proofErr w:type="gramEnd"/>
      <w:r w:rsidRPr="00202180">
        <w:rPr>
          <w:rFonts w:ascii="Arial" w:hAnsi="Arial" w:cs="Arial"/>
          <w:color w:val="000000"/>
          <w:sz w:val="22"/>
          <w:szCs w:val="22"/>
          <w:u w:val="single"/>
        </w:rPr>
        <w:t xml:space="preserve"> Beneficiaries</w:t>
      </w:r>
      <w:r w:rsidRPr="00202180">
        <w:rPr>
          <w:rFonts w:ascii="Arial" w:hAnsi="Arial" w:cs="Arial"/>
          <w:color w:val="000000"/>
          <w:sz w:val="22"/>
          <w:szCs w:val="22"/>
        </w:rPr>
        <w:t>. This Agreement is for the sole benefit of the Parties hereto and the Authorized Buyers, and their permitted successors and assigns, and nothing herein expressed or implied shall give or be construed to give to any person, other than the Parties hereto and the Authorized Buyers, and their permitted successors and assigns, any legal or equitable rights hereunder.</w:t>
      </w:r>
    </w:p>
    <w:p w14:paraId="3530DAB9" w14:textId="77777777" w:rsidR="00066291" w:rsidRPr="00202180" w:rsidRDefault="00066291" w:rsidP="00202180">
      <w:pPr>
        <w:jc w:val="both"/>
        <w:rPr>
          <w:rFonts w:ascii="Times" w:hAnsi="Times" w:cs="Times New Roman"/>
          <w:sz w:val="20"/>
          <w:szCs w:val="20"/>
        </w:rPr>
      </w:pPr>
    </w:p>
    <w:p w14:paraId="2E43BCA8"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r>
      <w:proofErr w:type="gramStart"/>
      <w:r w:rsidRPr="00202180">
        <w:rPr>
          <w:rFonts w:ascii="Arial" w:hAnsi="Arial" w:cs="Arial"/>
          <w:color w:val="000000"/>
          <w:sz w:val="22"/>
          <w:szCs w:val="22"/>
        </w:rPr>
        <w:t>6.     </w:t>
      </w:r>
      <w:r w:rsidRPr="00202180">
        <w:rPr>
          <w:rFonts w:ascii="Arial" w:hAnsi="Arial" w:cs="Arial"/>
          <w:color w:val="000000"/>
          <w:sz w:val="22"/>
          <w:szCs w:val="22"/>
        </w:rPr>
        <w:tab/>
      </w:r>
      <w:r w:rsidRPr="00202180">
        <w:rPr>
          <w:rFonts w:ascii="Arial" w:hAnsi="Arial" w:cs="Arial"/>
          <w:color w:val="000000"/>
          <w:sz w:val="22"/>
          <w:szCs w:val="22"/>
          <w:u w:val="single"/>
        </w:rPr>
        <w:t>Indemnification</w:t>
      </w:r>
      <w:proofErr w:type="gramEnd"/>
      <w:r w:rsidRPr="00202180">
        <w:rPr>
          <w:rFonts w:ascii="Arial" w:hAnsi="Arial" w:cs="Arial"/>
          <w:color w:val="000000"/>
          <w:sz w:val="22"/>
          <w:szCs w:val="22"/>
          <w:u w:val="single"/>
        </w:rPr>
        <w:t xml:space="preserve"> and Limitation of Liability</w:t>
      </w:r>
      <w:r w:rsidRPr="00202180">
        <w:rPr>
          <w:rFonts w:ascii="Arial" w:hAnsi="Arial" w:cs="Arial"/>
          <w:color w:val="000000"/>
          <w:sz w:val="22"/>
          <w:szCs w:val="22"/>
        </w:rPr>
        <w:t xml:space="preserve">.  Notwithstanding anything to the contrary in this Quilt Agreement, in no event shall either Party be liable to the other Party (or to any Authorized Buyer) under this Agreement or any other agreement executed between Provider and Authorized Buyer for any damages whether incidental, direct, indirect, special, consequential, exemplary, or punitive, arising out of or relating to this Agreement or any of the services provided pursuant hereto, regardless of whether the respective Parties’ had been advised or could have foreseen the possibility of such damages.  Other than for claims caused by or arising by the intentional act or omission of The Quilt, Provider agrees, notwithstanding any provision to the contrary as set forth in this Agreement, to indemnify, defend and hold The Quilt, its officer, directors, employees, members, agents, contractors, successors and assigns harmless from and against all loss, damage, liability, cost and expense (including reasonable attorney fees and expenses) by reason of any claims or actions by any third party arising out of this Agreement or any separate written agreement between the Provider and any Authorized Buyer for the provision of Services.  Provider further acknowledges and agrees that The Quilt shall not provide any indemnification to the Provider, its affiliates, officers, directors, employees, agents and contractors, successors, or assigns, or to Authorized Buyers. Further, by executing this Agreement for the benefit of the Authorized Buyers, Provider agrees and acknowledges that The Quilt shall not assume any fiscal, legal or other responsibility to Provider or Authorized Buyers for the actual purchasing, contracting, engineering, or ongoing service arrangements, all of which must be executed in a separate agreement pursuant to Section 2 hereof. </w:t>
      </w:r>
    </w:p>
    <w:p w14:paraId="77A93D83" w14:textId="77777777" w:rsidR="00066291" w:rsidRPr="00202180" w:rsidRDefault="00066291" w:rsidP="00202180">
      <w:pPr>
        <w:jc w:val="both"/>
        <w:rPr>
          <w:rFonts w:ascii="Times" w:hAnsi="Times" w:cs="Times New Roman"/>
          <w:sz w:val="20"/>
          <w:szCs w:val="20"/>
        </w:rPr>
      </w:pPr>
    </w:p>
    <w:p w14:paraId="32A9CB8B" w14:textId="77777777" w:rsidR="00202180" w:rsidRPr="00202180" w:rsidRDefault="00202180" w:rsidP="006132BB">
      <w:pPr>
        <w:ind w:firstLine="720"/>
        <w:jc w:val="both"/>
        <w:rPr>
          <w:rFonts w:ascii="Times" w:hAnsi="Times" w:cs="Times New Roman"/>
          <w:sz w:val="20"/>
          <w:szCs w:val="20"/>
        </w:rPr>
      </w:pPr>
      <w:proofErr w:type="gramStart"/>
      <w:r w:rsidRPr="00202180">
        <w:rPr>
          <w:rFonts w:ascii="Arial" w:hAnsi="Arial" w:cs="Arial"/>
          <w:color w:val="000000"/>
          <w:sz w:val="22"/>
          <w:szCs w:val="22"/>
        </w:rPr>
        <w:t>7.     </w:t>
      </w:r>
      <w:r w:rsidRPr="00202180">
        <w:rPr>
          <w:rFonts w:ascii="Arial" w:hAnsi="Arial" w:cs="Arial"/>
          <w:color w:val="000000"/>
          <w:sz w:val="22"/>
          <w:szCs w:val="22"/>
        </w:rPr>
        <w:tab/>
      </w:r>
      <w:r w:rsidRPr="00202180">
        <w:rPr>
          <w:rFonts w:ascii="Arial" w:hAnsi="Arial" w:cs="Arial"/>
          <w:color w:val="000000"/>
          <w:sz w:val="22"/>
          <w:szCs w:val="22"/>
          <w:u w:val="single"/>
        </w:rPr>
        <w:t>Term</w:t>
      </w:r>
      <w:proofErr w:type="gramEnd"/>
      <w:r w:rsidRPr="00202180">
        <w:rPr>
          <w:rFonts w:ascii="Arial" w:hAnsi="Arial" w:cs="Arial"/>
          <w:color w:val="000000"/>
          <w:sz w:val="22"/>
          <w:szCs w:val="22"/>
          <w:u w:val="single"/>
        </w:rPr>
        <w:t xml:space="preserve"> and Termination</w:t>
      </w:r>
      <w:r w:rsidRPr="00202180">
        <w:rPr>
          <w:rFonts w:ascii="Arial" w:hAnsi="Arial" w:cs="Arial"/>
          <w:color w:val="000000"/>
          <w:sz w:val="22"/>
          <w:szCs w:val="22"/>
        </w:rPr>
        <w:t xml:space="preserve">.  The term of this Agreement shall commence on the Effective Date and shall continue in effect thereafter for an initial term of two (2) years, unless earlier terminated in accordance with the terms of this Agreement.  This Agreement may be extended for additional sequential terms by mutual written agreement of the parties.  The Quilt and Provider may each terminate this Agreement, with or without cause, upon </w:t>
      </w:r>
      <w:proofErr w:type="gramStart"/>
      <w:r w:rsidRPr="00202180">
        <w:rPr>
          <w:rFonts w:ascii="Arial" w:hAnsi="Arial" w:cs="Arial"/>
          <w:color w:val="000000"/>
          <w:sz w:val="22"/>
          <w:szCs w:val="22"/>
        </w:rPr>
        <w:t>sixty (60) days</w:t>
      </w:r>
      <w:proofErr w:type="gramEnd"/>
      <w:r w:rsidRPr="00202180">
        <w:rPr>
          <w:rFonts w:ascii="Arial" w:hAnsi="Arial" w:cs="Arial"/>
          <w:color w:val="000000"/>
          <w:sz w:val="22"/>
          <w:szCs w:val="22"/>
        </w:rPr>
        <w:t>’ written notice to the other Party.  Any such termination by The Quilt shall not affect any agreement between Provider and any Authorized Buyer.</w:t>
      </w:r>
    </w:p>
    <w:p w14:paraId="36F25E33" w14:textId="77777777" w:rsidR="00202180" w:rsidRPr="00202180" w:rsidRDefault="00202180" w:rsidP="00202180">
      <w:pPr>
        <w:jc w:val="center"/>
        <w:rPr>
          <w:rFonts w:ascii="Times" w:hAnsi="Times" w:cs="Times New Roman"/>
          <w:sz w:val="20"/>
          <w:szCs w:val="20"/>
        </w:rPr>
      </w:pPr>
      <w:r w:rsidRPr="00202180">
        <w:rPr>
          <w:rFonts w:ascii="Times New Roman" w:hAnsi="Times New Roman" w:cs="Times New Roman"/>
          <w:color w:val="000000"/>
        </w:rPr>
        <w:t>       </w:t>
      </w:r>
      <w:r w:rsidRPr="00202180">
        <w:rPr>
          <w:rFonts w:ascii="Times New Roman" w:hAnsi="Times New Roman" w:cs="Times New Roman"/>
          <w:color w:val="000000"/>
        </w:rPr>
        <w:tab/>
      </w:r>
    </w:p>
    <w:p w14:paraId="0B14A80B" w14:textId="77777777" w:rsidR="00202180" w:rsidRPr="00202180" w:rsidRDefault="00202180" w:rsidP="00202180">
      <w:pPr>
        <w:rPr>
          <w:rFonts w:ascii="Times" w:eastAsia="Times New Roman" w:hAnsi="Times" w:cs="Times New Roman"/>
          <w:sz w:val="20"/>
          <w:szCs w:val="20"/>
        </w:rPr>
      </w:pPr>
    </w:p>
    <w:p w14:paraId="327F557C" w14:textId="77777777" w:rsidR="00202180" w:rsidRDefault="00202180" w:rsidP="006132BB">
      <w:pPr>
        <w:ind w:firstLine="720"/>
        <w:jc w:val="both"/>
        <w:rPr>
          <w:rFonts w:ascii="Arial" w:hAnsi="Arial" w:cs="Arial"/>
          <w:color w:val="000000"/>
          <w:sz w:val="22"/>
          <w:szCs w:val="22"/>
        </w:rPr>
      </w:pPr>
      <w:r w:rsidRPr="00202180">
        <w:rPr>
          <w:rFonts w:ascii="Arial" w:hAnsi="Arial" w:cs="Arial"/>
          <w:color w:val="000000"/>
          <w:sz w:val="22"/>
          <w:szCs w:val="22"/>
        </w:rPr>
        <w:t>8.     </w:t>
      </w:r>
      <w:r w:rsidRPr="00202180">
        <w:rPr>
          <w:rFonts w:ascii="Arial" w:hAnsi="Arial" w:cs="Arial"/>
          <w:color w:val="000000"/>
          <w:sz w:val="22"/>
          <w:szCs w:val="22"/>
        </w:rPr>
        <w:tab/>
        <w:t xml:space="preserve"> </w:t>
      </w:r>
      <w:r w:rsidRPr="00202180">
        <w:rPr>
          <w:rFonts w:ascii="Arial" w:hAnsi="Arial" w:cs="Arial"/>
          <w:color w:val="000000"/>
          <w:sz w:val="22"/>
          <w:szCs w:val="22"/>
          <w:u w:val="single"/>
        </w:rPr>
        <w:t>No Warranties</w:t>
      </w:r>
      <w:r w:rsidRPr="00202180">
        <w:rPr>
          <w:rFonts w:ascii="Arial" w:hAnsi="Arial" w:cs="Arial"/>
          <w:color w:val="000000"/>
          <w:sz w:val="22"/>
          <w:szCs w:val="22"/>
        </w:rPr>
        <w:t>.  ANY AND ALL EXPRESS AND IMPLIED WARRANTIES, INCLUDING, WITHOUT LIMITATION, WARRANTIES OF MERCHANTABILITY OR FITNESS FOR A PARTICULAR PURPOSE OR ANY PURPOSE OR USE, ARE EXPRESSLY EXCLUDED AND DISCLAIMED BY PARTIES.</w:t>
      </w:r>
    </w:p>
    <w:p w14:paraId="59FF4552" w14:textId="77777777" w:rsidR="006132BB" w:rsidRPr="00202180" w:rsidRDefault="006132BB" w:rsidP="00202180">
      <w:pPr>
        <w:jc w:val="both"/>
        <w:rPr>
          <w:rFonts w:ascii="Times" w:hAnsi="Times" w:cs="Times New Roman"/>
          <w:sz w:val="20"/>
          <w:szCs w:val="20"/>
        </w:rPr>
      </w:pPr>
    </w:p>
    <w:p w14:paraId="31133B5F"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t>9.     </w:t>
      </w:r>
      <w:r w:rsidRPr="00202180">
        <w:rPr>
          <w:rFonts w:ascii="Arial" w:hAnsi="Arial" w:cs="Arial"/>
          <w:color w:val="000000"/>
          <w:sz w:val="22"/>
          <w:szCs w:val="22"/>
        </w:rPr>
        <w:tab/>
      </w:r>
      <w:r w:rsidRPr="00202180">
        <w:rPr>
          <w:rFonts w:ascii="Arial" w:hAnsi="Arial" w:cs="Arial"/>
          <w:color w:val="000000"/>
          <w:sz w:val="22"/>
          <w:szCs w:val="22"/>
          <w:u w:val="single"/>
        </w:rPr>
        <w:t>Press Releases</w:t>
      </w:r>
      <w:r w:rsidRPr="00202180">
        <w:rPr>
          <w:rFonts w:ascii="Arial" w:hAnsi="Arial" w:cs="Arial"/>
          <w:color w:val="000000"/>
          <w:sz w:val="22"/>
          <w:szCs w:val="22"/>
        </w:rPr>
        <w:t>.   Provider agrees that it shall not issue a press release or public announcement pertaining to the matters contemplated by this Agreement at any time, unless the President and CEO of The Quilt project agrees otherwise in writing and agrees to the form and content of such press release or announcement.  All such press releases or public announcements shall be approved within ten (10) business days of submission.</w:t>
      </w:r>
    </w:p>
    <w:p w14:paraId="49D98A85" w14:textId="77777777" w:rsidR="006132BB" w:rsidRPr="00202180" w:rsidRDefault="006132BB" w:rsidP="00202180">
      <w:pPr>
        <w:jc w:val="both"/>
        <w:rPr>
          <w:rFonts w:ascii="Times" w:hAnsi="Times" w:cs="Times New Roman"/>
          <w:sz w:val="20"/>
          <w:szCs w:val="20"/>
        </w:rPr>
      </w:pPr>
    </w:p>
    <w:p w14:paraId="39A3F672" w14:textId="77777777" w:rsidR="006132BB" w:rsidRDefault="00202180" w:rsidP="00202180">
      <w:pPr>
        <w:jc w:val="both"/>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10.   </w:t>
      </w:r>
      <w:r w:rsidRPr="00202180">
        <w:rPr>
          <w:rFonts w:ascii="Arial" w:hAnsi="Arial" w:cs="Arial"/>
          <w:color w:val="000000"/>
          <w:sz w:val="22"/>
          <w:szCs w:val="22"/>
        </w:rPr>
        <w:tab/>
      </w:r>
      <w:r w:rsidRPr="00202180">
        <w:rPr>
          <w:rFonts w:ascii="Arial" w:hAnsi="Arial" w:cs="Arial"/>
          <w:color w:val="000000"/>
          <w:sz w:val="22"/>
          <w:szCs w:val="22"/>
          <w:u w:val="single"/>
        </w:rPr>
        <w:t>Choice of Law</w:t>
      </w:r>
      <w:r w:rsidRPr="00202180">
        <w:rPr>
          <w:rFonts w:ascii="Arial" w:hAnsi="Arial" w:cs="Arial"/>
          <w:color w:val="000000"/>
          <w:sz w:val="22"/>
          <w:szCs w:val="22"/>
        </w:rPr>
        <w:t xml:space="preserve">.  The parties agree that this Agreement will be governed by the laws of the United States and the State of Washington without regard to its conflicts of laws principles.  For resolution of any disputes arising out of this Agreement, the parties hereby consent to the exclusive jurisdiction of the state and federal courts located in King County, Washington. </w:t>
      </w:r>
    </w:p>
    <w:p w14:paraId="62323CFE" w14:textId="77777777" w:rsidR="00202180" w:rsidRDefault="00202180" w:rsidP="006132BB">
      <w:pPr>
        <w:ind w:firstLine="720"/>
        <w:jc w:val="both"/>
        <w:rPr>
          <w:rFonts w:ascii="Arial" w:hAnsi="Arial" w:cs="Arial"/>
          <w:color w:val="000000"/>
          <w:sz w:val="22"/>
          <w:szCs w:val="22"/>
        </w:rPr>
      </w:pPr>
      <w:r w:rsidRPr="00202180">
        <w:rPr>
          <w:rFonts w:ascii="Arial" w:hAnsi="Arial" w:cs="Arial"/>
          <w:color w:val="000000"/>
          <w:sz w:val="22"/>
          <w:szCs w:val="22"/>
        </w:rPr>
        <w:t>11.   </w:t>
      </w:r>
      <w:r w:rsidRPr="00202180">
        <w:rPr>
          <w:rFonts w:ascii="Arial" w:hAnsi="Arial" w:cs="Arial"/>
          <w:color w:val="000000"/>
          <w:sz w:val="22"/>
          <w:szCs w:val="22"/>
        </w:rPr>
        <w:tab/>
      </w:r>
      <w:r w:rsidRPr="00202180">
        <w:rPr>
          <w:rFonts w:ascii="Arial" w:hAnsi="Arial" w:cs="Arial"/>
          <w:color w:val="000000"/>
          <w:sz w:val="22"/>
          <w:szCs w:val="22"/>
          <w:u w:val="single"/>
        </w:rPr>
        <w:t>Assignment</w:t>
      </w:r>
      <w:r w:rsidRPr="00202180">
        <w:rPr>
          <w:rFonts w:ascii="Arial" w:hAnsi="Arial" w:cs="Arial"/>
          <w:color w:val="000000"/>
          <w:sz w:val="22"/>
          <w:szCs w:val="22"/>
        </w:rPr>
        <w:t>.  This Agreement shall not be assigned in whole or in part by either Party without the prior written consent of the other, except with respect to an assignment by way of merger or sale of substantially all of a party’s assets, and any attempt to assign this Agreement in violation of this Section shall be void and of no effect.</w:t>
      </w:r>
    </w:p>
    <w:p w14:paraId="3C5AC459" w14:textId="77777777" w:rsidR="006132BB" w:rsidRPr="00202180" w:rsidRDefault="006132BB" w:rsidP="006132BB">
      <w:pPr>
        <w:ind w:firstLine="720"/>
        <w:jc w:val="both"/>
        <w:rPr>
          <w:rFonts w:ascii="Times" w:hAnsi="Times" w:cs="Times New Roman"/>
          <w:sz w:val="20"/>
          <w:szCs w:val="20"/>
        </w:rPr>
      </w:pPr>
    </w:p>
    <w:p w14:paraId="012B6FA4"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       </w:t>
      </w:r>
      <w:r w:rsidRPr="00202180">
        <w:rPr>
          <w:rFonts w:ascii="Arial" w:hAnsi="Arial" w:cs="Arial"/>
          <w:color w:val="000000"/>
          <w:sz w:val="22"/>
          <w:szCs w:val="22"/>
        </w:rPr>
        <w:tab/>
      </w:r>
      <w:proofErr w:type="gramStart"/>
      <w:r w:rsidRPr="00202180">
        <w:rPr>
          <w:rFonts w:ascii="Arial" w:hAnsi="Arial" w:cs="Arial"/>
          <w:color w:val="000000"/>
          <w:sz w:val="22"/>
          <w:szCs w:val="22"/>
        </w:rPr>
        <w:t>12.   </w:t>
      </w:r>
      <w:r w:rsidRPr="00202180">
        <w:rPr>
          <w:rFonts w:ascii="Arial" w:hAnsi="Arial" w:cs="Arial"/>
          <w:color w:val="000000"/>
          <w:sz w:val="22"/>
          <w:szCs w:val="22"/>
        </w:rPr>
        <w:tab/>
      </w:r>
      <w:r w:rsidRPr="00202180">
        <w:rPr>
          <w:rFonts w:ascii="Arial" w:hAnsi="Arial" w:cs="Arial"/>
          <w:color w:val="000000"/>
          <w:sz w:val="22"/>
          <w:szCs w:val="22"/>
          <w:u w:val="single"/>
        </w:rPr>
        <w:t>Miscellaneous.</w:t>
      </w:r>
      <w:proofErr w:type="gramEnd"/>
      <w:r w:rsidRPr="00202180">
        <w:rPr>
          <w:rFonts w:ascii="Arial" w:hAnsi="Arial" w:cs="Arial"/>
          <w:color w:val="000000"/>
          <w:sz w:val="22"/>
          <w:szCs w:val="22"/>
        </w:rPr>
        <w:t xml:space="preserve">  The Quilt, at its sole discretion and option, shall be entitled </w:t>
      </w:r>
      <w:proofErr w:type="gramStart"/>
      <w:r w:rsidRPr="00202180">
        <w:rPr>
          <w:rFonts w:ascii="Arial" w:hAnsi="Arial" w:cs="Arial"/>
          <w:color w:val="000000"/>
          <w:sz w:val="22"/>
          <w:szCs w:val="22"/>
        </w:rPr>
        <w:t>to  terminate</w:t>
      </w:r>
      <w:proofErr w:type="gramEnd"/>
      <w:r w:rsidRPr="00202180">
        <w:rPr>
          <w:rFonts w:ascii="Arial" w:hAnsi="Arial" w:cs="Arial"/>
          <w:color w:val="000000"/>
          <w:sz w:val="22"/>
          <w:szCs w:val="22"/>
        </w:rPr>
        <w:t xml:space="preserve">  this Agreement at any time if upon the written advice of counsel, its continuation as a signatory to the Agreement may adversely affect its tax-exempt status under Section 501(c)(3) of the Internal Revenue Code.  Such withdrawal shall not affect any Individual Service Agreement executed by an Authorized Buyer.   Such termination shall not be considered a breach of this Agreement.</w:t>
      </w:r>
    </w:p>
    <w:p w14:paraId="7A6689DE" w14:textId="77777777" w:rsidR="006132BB" w:rsidRPr="00202180" w:rsidRDefault="006132BB" w:rsidP="00202180">
      <w:pPr>
        <w:jc w:val="both"/>
        <w:rPr>
          <w:rFonts w:ascii="Times" w:hAnsi="Times" w:cs="Times New Roman"/>
          <w:sz w:val="20"/>
          <w:szCs w:val="20"/>
        </w:rPr>
      </w:pPr>
    </w:p>
    <w:p w14:paraId="4AC3F8B1" w14:textId="77777777" w:rsidR="00202180" w:rsidRDefault="00202180" w:rsidP="00202180">
      <w:pPr>
        <w:jc w:val="both"/>
        <w:rPr>
          <w:rFonts w:ascii="Arial" w:hAnsi="Arial" w:cs="Arial"/>
          <w:color w:val="000000"/>
          <w:sz w:val="22"/>
          <w:szCs w:val="22"/>
        </w:rPr>
      </w:pPr>
      <w:r w:rsidRPr="00202180">
        <w:rPr>
          <w:rFonts w:ascii="Arial" w:hAnsi="Arial" w:cs="Arial"/>
          <w:color w:val="000000"/>
          <w:sz w:val="22"/>
          <w:szCs w:val="22"/>
        </w:rPr>
        <w:t>IN WITNESS WHEREOF, the undersigned have executed this Agreement as of the date first above written.</w:t>
      </w:r>
    </w:p>
    <w:p w14:paraId="5B288B05" w14:textId="77777777" w:rsidR="006132BB" w:rsidRPr="00202180" w:rsidRDefault="006132BB" w:rsidP="00202180">
      <w:pPr>
        <w:jc w:val="both"/>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00"/>
        <w:gridCol w:w="4800"/>
      </w:tblGrid>
      <w:tr w:rsidR="00202180" w:rsidRPr="00202180" w14:paraId="309EA767" w14:textId="77777777" w:rsidTr="006132BB">
        <w:tc>
          <w:tcPr>
            <w:tcW w:w="0" w:type="auto"/>
            <w:tcMar>
              <w:top w:w="105" w:type="dxa"/>
              <w:left w:w="120" w:type="dxa"/>
              <w:bottom w:w="105" w:type="dxa"/>
              <w:right w:w="120" w:type="dxa"/>
            </w:tcMar>
            <w:hideMark/>
          </w:tcPr>
          <w:p w14:paraId="3D6A2E29"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The Quilt, Inc., on behalf the Authorized Buyers</w:t>
            </w:r>
          </w:p>
        </w:tc>
        <w:tc>
          <w:tcPr>
            <w:tcW w:w="0" w:type="auto"/>
            <w:tcMar>
              <w:top w:w="105" w:type="dxa"/>
              <w:left w:w="120" w:type="dxa"/>
              <w:bottom w:w="105" w:type="dxa"/>
              <w:right w:w="120" w:type="dxa"/>
            </w:tcMar>
            <w:hideMark/>
          </w:tcPr>
          <w:p w14:paraId="2D79B197" w14:textId="77777777" w:rsidR="00202180" w:rsidRPr="00202180" w:rsidRDefault="00202180" w:rsidP="00202180">
            <w:pPr>
              <w:spacing w:after="240" w:line="0" w:lineRule="atLeast"/>
              <w:ind w:left="120"/>
              <w:rPr>
                <w:rFonts w:ascii="Times" w:hAnsi="Times" w:cs="Times New Roman"/>
                <w:sz w:val="20"/>
                <w:szCs w:val="20"/>
              </w:rPr>
            </w:pPr>
            <w:r w:rsidRPr="00202180">
              <w:rPr>
                <w:rFonts w:ascii="Arial" w:hAnsi="Arial" w:cs="Arial"/>
                <w:color w:val="000000"/>
                <w:sz w:val="22"/>
                <w:szCs w:val="22"/>
              </w:rPr>
              <w:t>PROVIDER NAME Inc.</w:t>
            </w:r>
          </w:p>
        </w:tc>
      </w:tr>
      <w:tr w:rsidR="00202180" w:rsidRPr="00202180" w14:paraId="37852AAF" w14:textId="77777777" w:rsidTr="006132BB">
        <w:tc>
          <w:tcPr>
            <w:tcW w:w="0" w:type="auto"/>
            <w:tcMar>
              <w:top w:w="105" w:type="dxa"/>
              <w:left w:w="120" w:type="dxa"/>
              <w:bottom w:w="105" w:type="dxa"/>
              <w:right w:w="120" w:type="dxa"/>
            </w:tcMar>
            <w:hideMark/>
          </w:tcPr>
          <w:p w14:paraId="5188E113"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By</w:t>
            </w:r>
            <w:proofErr w:type="gramStart"/>
            <w:r w:rsidRPr="00202180">
              <w:rPr>
                <w:rFonts w:ascii="Arial" w:hAnsi="Arial" w:cs="Arial"/>
                <w:color w:val="000000"/>
                <w:sz w:val="22"/>
                <w:szCs w:val="22"/>
              </w:rPr>
              <w:t>:_</w:t>
            </w:r>
            <w:proofErr w:type="gramEnd"/>
            <w:r w:rsidRPr="00202180">
              <w:rPr>
                <w:rFonts w:ascii="Arial" w:hAnsi="Arial" w:cs="Arial"/>
                <w:color w:val="000000"/>
                <w:sz w:val="22"/>
                <w:szCs w:val="22"/>
              </w:rPr>
              <w:t>_____________________________</w:t>
            </w:r>
            <w:r w:rsidR="006132BB">
              <w:rPr>
                <w:rFonts w:ascii="Arial" w:hAnsi="Arial" w:cs="Arial"/>
                <w:color w:val="000000"/>
                <w:sz w:val="22"/>
                <w:szCs w:val="22"/>
              </w:rPr>
              <w:t>__</w:t>
            </w:r>
            <w:r w:rsidRPr="00202180">
              <w:rPr>
                <w:rFonts w:ascii="Arial" w:hAnsi="Arial" w:cs="Arial"/>
                <w:color w:val="000000"/>
                <w:sz w:val="22"/>
                <w:szCs w:val="22"/>
              </w:rPr>
              <w:t>_</w:t>
            </w:r>
          </w:p>
        </w:tc>
        <w:tc>
          <w:tcPr>
            <w:tcW w:w="0" w:type="auto"/>
            <w:tcMar>
              <w:top w:w="105" w:type="dxa"/>
              <w:left w:w="120" w:type="dxa"/>
              <w:bottom w:w="105" w:type="dxa"/>
              <w:right w:w="120" w:type="dxa"/>
            </w:tcMar>
            <w:hideMark/>
          </w:tcPr>
          <w:p w14:paraId="0B2F7AC2"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By</w:t>
            </w:r>
            <w:proofErr w:type="gramStart"/>
            <w:r w:rsidRPr="00202180">
              <w:rPr>
                <w:rFonts w:ascii="Arial" w:hAnsi="Arial" w:cs="Arial"/>
                <w:color w:val="000000"/>
                <w:sz w:val="22"/>
                <w:szCs w:val="22"/>
              </w:rPr>
              <w:t>:_</w:t>
            </w:r>
            <w:proofErr w:type="gramEnd"/>
            <w:r w:rsidRPr="00202180">
              <w:rPr>
                <w:rFonts w:ascii="Arial" w:hAnsi="Arial" w:cs="Arial"/>
                <w:color w:val="000000"/>
                <w:sz w:val="22"/>
                <w:szCs w:val="22"/>
              </w:rPr>
              <w:t>_____________________</w:t>
            </w:r>
            <w:r w:rsidR="006132BB">
              <w:rPr>
                <w:rFonts w:ascii="Arial" w:hAnsi="Arial" w:cs="Arial"/>
                <w:color w:val="000000"/>
                <w:sz w:val="22"/>
                <w:szCs w:val="22"/>
              </w:rPr>
              <w:t>__</w:t>
            </w:r>
            <w:r w:rsidRPr="00202180">
              <w:rPr>
                <w:rFonts w:ascii="Arial" w:hAnsi="Arial" w:cs="Arial"/>
                <w:color w:val="000000"/>
                <w:sz w:val="22"/>
                <w:szCs w:val="22"/>
              </w:rPr>
              <w:t>_________</w:t>
            </w:r>
          </w:p>
        </w:tc>
      </w:tr>
      <w:tr w:rsidR="00202180" w:rsidRPr="00202180" w14:paraId="4D1FA60F" w14:textId="77777777" w:rsidTr="006132BB">
        <w:tc>
          <w:tcPr>
            <w:tcW w:w="0" w:type="auto"/>
            <w:tcMar>
              <w:top w:w="105" w:type="dxa"/>
              <w:left w:w="120" w:type="dxa"/>
              <w:bottom w:w="105" w:type="dxa"/>
              <w:right w:w="120" w:type="dxa"/>
            </w:tcMar>
            <w:hideMark/>
          </w:tcPr>
          <w:p w14:paraId="0AC35CFC"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Name</w:t>
            </w:r>
            <w:proofErr w:type="gramStart"/>
            <w:r w:rsidRPr="00202180">
              <w:rPr>
                <w:rFonts w:ascii="Arial" w:hAnsi="Arial" w:cs="Arial"/>
                <w:color w:val="000000"/>
                <w:sz w:val="22"/>
                <w:szCs w:val="22"/>
              </w:rPr>
              <w:t>:_</w:t>
            </w:r>
            <w:proofErr w:type="gramEnd"/>
            <w:r w:rsidRPr="00202180">
              <w:rPr>
                <w:rFonts w:ascii="Arial" w:hAnsi="Arial" w:cs="Arial"/>
                <w:color w:val="000000"/>
                <w:sz w:val="22"/>
                <w:szCs w:val="22"/>
              </w:rPr>
              <w:t>_________________________</w:t>
            </w:r>
          </w:p>
        </w:tc>
        <w:tc>
          <w:tcPr>
            <w:tcW w:w="0" w:type="auto"/>
            <w:tcMar>
              <w:top w:w="105" w:type="dxa"/>
              <w:left w:w="120" w:type="dxa"/>
              <w:bottom w:w="105" w:type="dxa"/>
              <w:right w:w="120" w:type="dxa"/>
            </w:tcMar>
            <w:hideMark/>
          </w:tcPr>
          <w:p w14:paraId="03D2E81F"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Name</w:t>
            </w:r>
            <w:proofErr w:type="gramStart"/>
            <w:r w:rsidRPr="00202180">
              <w:rPr>
                <w:rFonts w:ascii="Arial" w:hAnsi="Arial" w:cs="Arial"/>
                <w:color w:val="000000"/>
                <w:sz w:val="22"/>
                <w:szCs w:val="22"/>
              </w:rPr>
              <w:t>:_</w:t>
            </w:r>
            <w:proofErr w:type="gramEnd"/>
            <w:r w:rsidRPr="00202180">
              <w:rPr>
                <w:rFonts w:ascii="Arial" w:hAnsi="Arial" w:cs="Arial"/>
                <w:color w:val="000000"/>
                <w:sz w:val="22"/>
                <w:szCs w:val="22"/>
              </w:rPr>
              <w:t>_________________________</w:t>
            </w:r>
          </w:p>
        </w:tc>
      </w:tr>
      <w:tr w:rsidR="00202180" w:rsidRPr="00202180" w14:paraId="4F5045B0" w14:textId="77777777" w:rsidTr="006132BB">
        <w:tc>
          <w:tcPr>
            <w:tcW w:w="0" w:type="auto"/>
            <w:tcMar>
              <w:top w:w="105" w:type="dxa"/>
              <w:left w:w="120" w:type="dxa"/>
              <w:bottom w:w="105" w:type="dxa"/>
              <w:right w:w="120" w:type="dxa"/>
            </w:tcMar>
            <w:hideMark/>
          </w:tcPr>
          <w:p w14:paraId="52325B26"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Title</w:t>
            </w:r>
            <w:proofErr w:type="gramStart"/>
            <w:r w:rsidRPr="00202180">
              <w:rPr>
                <w:rFonts w:ascii="Arial" w:hAnsi="Arial" w:cs="Arial"/>
                <w:color w:val="000000"/>
                <w:sz w:val="22"/>
                <w:szCs w:val="22"/>
              </w:rPr>
              <w:t>:_</w:t>
            </w:r>
            <w:proofErr w:type="gramEnd"/>
            <w:r w:rsidRPr="00202180">
              <w:rPr>
                <w:rFonts w:ascii="Arial" w:hAnsi="Arial" w:cs="Arial"/>
                <w:color w:val="000000"/>
                <w:sz w:val="22"/>
                <w:szCs w:val="22"/>
              </w:rPr>
              <w:t>__________________________</w:t>
            </w:r>
          </w:p>
        </w:tc>
        <w:tc>
          <w:tcPr>
            <w:tcW w:w="0" w:type="auto"/>
            <w:tcMar>
              <w:top w:w="105" w:type="dxa"/>
              <w:left w:w="120" w:type="dxa"/>
              <w:bottom w:w="105" w:type="dxa"/>
              <w:right w:w="120" w:type="dxa"/>
            </w:tcMar>
            <w:hideMark/>
          </w:tcPr>
          <w:p w14:paraId="70DFA881" w14:textId="77777777" w:rsidR="00202180" w:rsidRPr="00202180" w:rsidRDefault="00202180" w:rsidP="00202180">
            <w:pPr>
              <w:spacing w:line="0" w:lineRule="atLeast"/>
              <w:ind w:left="120"/>
              <w:rPr>
                <w:rFonts w:ascii="Times" w:hAnsi="Times" w:cs="Times New Roman"/>
                <w:sz w:val="20"/>
                <w:szCs w:val="20"/>
              </w:rPr>
            </w:pPr>
            <w:r w:rsidRPr="00202180">
              <w:rPr>
                <w:rFonts w:ascii="Arial" w:hAnsi="Arial" w:cs="Arial"/>
                <w:color w:val="000000"/>
                <w:sz w:val="22"/>
                <w:szCs w:val="22"/>
              </w:rPr>
              <w:t> </w:t>
            </w:r>
            <w:r w:rsidRPr="00202180">
              <w:rPr>
                <w:rFonts w:ascii="Arial" w:hAnsi="Arial" w:cs="Arial"/>
                <w:color w:val="000000"/>
                <w:sz w:val="22"/>
                <w:szCs w:val="22"/>
              </w:rPr>
              <w:tab/>
              <w:t>Title</w:t>
            </w:r>
            <w:proofErr w:type="gramStart"/>
            <w:r w:rsidRPr="00202180">
              <w:rPr>
                <w:rFonts w:ascii="Arial" w:hAnsi="Arial" w:cs="Arial"/>
                <w:color w:val="000000"/>
                <w:sz w:val="22"/>
                <w:szCs w:val="22"/>
              </w:rPr>
              <w:t>:_</w:t>
            </w:r>
            <w:proofErr w:type="gramEnd"/>
            <w:r w:rsidRPr="00202180">
              <w:rPr>
                <w:rFonts w:ascii="Arial" w:hAnsi="Arial" w:cs="Arial"/>
                <w:color w:val="000000"/>
                <w:sz w:val="22"/>
                <w:szCs w:val="22"/>
              </w:rPr>
              <w:t>__________________________</w:t>
            </w:r>
          </w:p>
        </w:tc>
      </w:tr>
    </w:tbl>
    <w:p w14:paraId="558E4F45" w14:textId="134FABA1" w:rsidR="00202180" w:rsidRDefault="00202180" w:rsidP="00202180">
      <w:pPr>
        <w:rPr>
          <w:rFonts w:ascii="Arial" w:eastAsia="Times New Roman" w:hAnsi="Arial" w:cs="Arial"/>
          <w:color w:val="000000"/>
          <w:sz w:val="22"/>
          <w:szCs w:val="22"/>
        </w:rPr>
      </w:pPr>
      <w:r w:rsidRPr="00202180">
        <w:rPr>
          <w:rFonts w:ascii="Times" w:eastAsia="Times New Roman" w:hAnsi="Times" w:cs="Times New Roman"/>
          <w:sz w:val="20"/>
          <w:szCs w:val="20"/>
        </w:rPr>
        <w:br/>
      </w:r>
    </w:p>
    <w:p w14:paraId="53332743" w14:textId="77777777" w:rsidR="00276AE1" w:rsidRDefault="00276AE1" w:rsidP="00202180">
      <w:pPr>
        <w:rPr>
          <w:rFonts w:ascii="Arial" w:eastAsia="Times New Roman" w:hAnsi="Arial" w:cs="Arial"/>
          <w:color w:val="000000"/>
          <w:sz w:val="22"/>
          <w:szCs w:val="22"/>
        </w:rPr>
      </w:pPr>
    </w:p>
    <w:p w14:paraId="6C761B51" w14:textId="77777777" w:rsidR="00276AE1" w:rsidRDefault="00276AE1" w:rsidP="00202180">
      <w:pPr>
        <w:rPr>
          <w:rFonts w:ascii="Arial" w:eastAsia="Times New Roman" w:hAnsi="Arial" w:cs="Arial"/>
          <w:color w:val="000000"/>
          <w:sz w:val="22"/>
          <w:szCs w:val="22"/>
        </w:rPr>
      </w:pPr>
    </w:p>
    <w:p w14:paraId="0A02D470" w14:textId="77777777" w:rsidR="00276AE1" w:rsidRDefault="00276AE1" w:rsidP="00202180">
      <w:pPr>
        <w:rPr>
          <w:rFonts w:ascii="Arial" w:eastAsia="Times New Roman" w:hAnsi="Arial" w:cs="Arial"/>
          <w:color w:val="000000"/>
          <w:sz w:val="22"/>
          <w:szCs w:val="22"/>
        </w:rPr>
      </w:pPr>
    </w:p>
    <w:p w14:paraId="299C7048" w14:textId="77777777" w:rsidR="00276AE1" w:rsidRDefault="00276AE1" w:rsidP="00202180">
      <w:pPr>
        <w:rPr>
          <w:rFonts w:ascii="Arial" w:eastAsia="Times New Roman" w:hAnsi="Arial" w:cs="Arial"/>
          <w:color w:val="000000"/>
          <w:sz w:val="22"/>
          <w:szCs w:val="22"/>
        </w:rPr>
      </w:pPr>
    </w:p>
    <w:p w14:paraId="718C3858" w14:textId="77777777" w:rsidR="00276AE1" w:rsidRDefault="00276AE1" w:rsidP="00202180">
      <w:pPr>
        <w:rPr>
          <w:rFonts w:ascii="Arial" w:eastAsia="Times New Roman" w:hAnsi="Arial" w:cs="Arial"/>
          <w:color w:val="000000"/>
          <w:sz w:val="22"/>
          <w:szCs w:val="22"/>
        </w:rPr>
      </w:pPr>
    </w:p>
    <w:p w14:paraId="2B5A7F08" w14:textId="77777777" w:rsidR="00276AE1" w:rsidRDefault="00276AE1" w:rsidP="00202180">
      <w:pPr>
        <w:rPr>
          <w:rFonts w:ascii="Arial" w:eastAsia="Times New Roman" w:hAnsi="Arial" w:cs="Arial"/>
          <w:color w:val="000000"/>
          <w:sz w:val="22"/>
          <w:szCs w:val="22"/>
        </w:rPr>
      </w:pPr>
    </w:p>
    <w:p w14:paraId="49C82182" w14:textId="77777777" w:rsidR="00276AE1" w:rsidRDefault="00276AE1" w:rsidP="00202180">
      <w:pPr>
        <w:rPr>
          <w:rFonts w:ascii="Arial" w:eastAsia="Times New Roman" w:hAnsi="Arial" w:cs="Arial"/>
          <w:color w:val="000000"/>
          <w:sz w:val="22"/>
          <w:szCs w:val="22"/>
        </w:rPr>
      </w:pPr>
    </w:p>
    <w:p w14:paraId="1DBA5CA2" w14:textId="77777777" w:rsidR="00276AE1" w:rsidRDefault="00276AE1" w:rsidP="00202180">
      <w:pPr>
        <w:rPr>
          <w:rFonts w:ascii="Arial" w:eastAsia="Times New Roman" w:hAnsi="Arial" w:cs="Arial"/>
          <w:color w:val="000000"/>
          <w:sz w:val="22"/>
          <w:szCs w:val="22"/>
        </w:rPr>
      </w:pPr>
    </w:p>
    <w:p w14:paraId="1180759E" w14:textId="77777777" w:rsidR="00276AE1" w:rsidRDefault="00276AE1" w:rsidP="00202180">
      <w:pPr>
        <w:rPr>
          <w:rFonts w:ascii="Arial" w:eastAsia="Times New Roman" w:hAnsi="Arial" w:cs="Arial"/>
          <w:color w:val="000000"/>
          <w:sz w:val="22"/>
          <w:szCs w:val="22"/>
        </w:rPr>
      </w:pPr>
    </w:p>
    <w:p w14:paraId="082CDBCF" w14:textId="77777777" w:rsidR="00276AE1" w:rsidRDefault="00276AE1" w:rsidP="00202180">
      <w:pPr>
        <w:rPr>
          <w:rFonts w:ascii="Arial" w:eastAsia="Times New Roman" w:hAnsi="Arial" w:cs="Arial"/>
          <w:color w:val="000000"/>
          <w:sz w:val="22"/>
          <w:szCs w:val="22"/>
        </w:rPr>
      </w:pPr>
    </w:p>
    <w:p w14:paraId="3BF94A86" w14:textId="77777777" w:rsidR="00276AE1" w:rsidRDefault="00276AE1" w:rsidP="00202180">
      <w:pPr>
        <w:rPr>
          <w:rFonts w:ascii="Arial" w:eastAsia="Times New Roman" w:hAnsi="Arial" w:cs="Arial"/>
          <w:color w:val="000000"/>
          <w:sz w:val="22"/>
          <w:szCs w:val="22"/>
        </w:rPr>
      </w:pPr>
    </w:p>
    <w:p w14:paraId="65ACC49A" w14:textId="77777777" w:rsidR="00276AE1" w:rsidRDefault="00276AE1" w:rsidP="00202180">
      <w:pPr>
        <w:rPr>
          <w:rFonts w:ascii="Arial" w:eastAsia="Times New Roman" w:hAnsi="Arial" w:cs="Arial"/>
          <w:color w:val="000000"/>
          <w:sz w:val="22"/>
          <w:szCs w:val="22"/>
        </w:rPr>
      </w:pPr>
    </w:p>
    <w:p w14:paraId="2FFF448D" w14:textId="77777777" w:rsidR="00276AE1" w:rsidRDefault="00276AE1" w:rsidP="00202180">
      <w:pPr>
        <w:rPr>
          <w:rFonts w:ascii="Arial" w:eastAsia="Times New Roman" w:hAnsi="Arial" w:cs="Arial"/>
          <w:color w:val="000000"/>
          <w:sz w:val="22"/>
          <w:szCs w:val="22"/>
        </w:rPr>
      </w:pPr>
    </w:p>
    <w:p w14:paraId="6EF5B1AE" w14:textId="77777777" w:rsidR="00276AE1" w:rsidRDefault="00276AE1" w:rsidP="00202180">
      <w:pPr>
        <w:rPr>
          <w:rFonts w:ascii="Arial" w:eastAsia="Times New Roman" w:hAnsi="Arial" w:cs="Arial"/>
          <w:color w:val="000000"/>
          <w:sz w:val="22"/>
          <w:szCs w:val="22"/>
        </w:rPr>
      </w:pPr>
    </w:p>
    <w:p w14:paraId="62AE65F5" w14:textId="77777777" w:rsidR="00276AE1" w:rsidRDefault="00276AE1" w:rsidP="00202180">
      <w:pPr>
        <w:rPr>
          <w:rFonts w:ascii="Arial" w:eastAsia="Times New Roman" w:hAnsi="Arial" w:cs="Arial"/>
          <w:color w:val="000000"/>
          <w:sz w:val="22"/>
          <w:szCs w:val="22"/>
        </w:rPr>
      </w:pPr>
    </w:p>
    <w:p w14:paraId="578A4AAF" w14:textId="77777777" w:rsidR="00276AE1" w:rsidRDefault="00276AE1" w:rsidP="00202180">
      <w:pPr>
        <w:rPr>
          <w:rFonts w:ascii="Arial" w:eastAsia="Times New Roman" w:hAnsi="Arial" w:cs="Arial"/>
          <w:color w:val="000000"/>
          <w:sz w:val="22"/>
          <w:szCs w:val="22"/>
        </w:rPr>
      </w:pPr>
    </w:p>
    <w:p w14:paraId="6F5FFDE1" w14:textId="77777777" w:rsidR="00276AE1" w:rsidRDefault="00276AE1" w:rsidP="00202180">
      <w:pPr>
        <w:rPr>
          <w:rFonts w:ascii="Arial" w:eastAsia="Times New Roman" w:hAnsi="Arial" w:cs="Arial"/>
          <w:color w:val="000000"/>
          <w:sz w:val="22"/>
          <w:szCs w:val="22"/>
        </w:rPr>
      </w:pPr>
    </w:p>
    <w:p w14:paraId="509B8691" w14:textId="77777777" w:rsidR="00276AE1" w:rsidRDefault="00276AE1" w:rsidP="00202180">
      <w:pPr>
        <w:rPr>
          <w:rFonts w:ascii="Arial" w:eastAsia="Times New Roman" w:hAnsi="Arial" w:cs="Arial"/>
          <w:color w:val="000000"/>
          <w:sz w:val="22"/>
          <w:szCs w:val="22"/>
        </w:rPr>
      </w:pPr>
    </w:p>
    <w:p w14:paraId="79863CD1" w14:textId="77777777" w:rsidR="00276AE1" w:rsidRDefault="00276AE1" w:rsidP="00202180">
      <w:pPr>
        <w:rPr>
          <w:rFonts w:ascii="Arial" w:eastAsia="Times New Roman" w:hAnsi="Arial" w:cs="Arial"/>
          <w:color w:val="000000"/>
          <w:sz w:val="22"/>
          <w:szCs w:val="22"/>
        </w:rPr>
      </w:pPr>
    </w:p>
    <w:p w14:paraId="2DD81D75" w14:textId="77777777" w:rsidR="00276AE1" w:rsidRDefault="00276AE1" w:rsidP="00202180">
      <w:pPr>
        <w:rPr>
          <w:rFonts w:ascii="Arial" w:eastAsia="Times New Roman" w:hAnsi="Arial" w:cs="Arial"/>
          <w:color w:val="000000"/>
          <w:sz w:val="22"/>
          <w:szCs w:val="22"/>
        </w:rPr>
      </w:pPr>
    </w:p>
    <w:p w14:paraId="56EECAF9" w14:textId="77777777" w:rsidR="00276AE1" w:rsidRDefault="00276AE1" w:rsidP="00202180">
      <w:pPr>
        <w:rPr>
          <w:rFonts w:ascii="Arial" w:eastAsia="Times New Roman" w:hAnsi="Arial" w:cs="Arial"/>
          <w:color w:val="000000"/>
          <w:sz w:val="22"/>
          <w:szCs w:val="22"/>
        </w:rPr>
      </w:pPr>
    </w:p>
    <w:p w14:paraId="21ED9883" w14:textId="77777777" w:rsidR="00276AE1" w:rsidRDefault="00276AE1" w:rsidP="00202180">
      <w:pPr>
        <w:rPr>
          <w:rFonts w:ascii="Arial" w:eastAsia="Times New Roman" w:hAnsi="Arial" w:cs="Arial"/>
          <w:color w:val="000000"/>
          <w:sz w:val="22"/>
          <w:szCs w:val="22"/>
        </w:rPr>
      </w:pPr>
    </w:p>
    <w:p w14:paraId="33009C34" w14:textId="77777777" w:rsidR="00276AE1" w:rsidRDefault="00276AE1" w:rsidP="00202180">
      <w:pPr>
        <w:rPr>
          <w:rFonts w:ascii="Arial" w:eastAsia="Times New Roman" w:hAnsi="Arial" w:cs="Arial"/>
          <w:color w:val="000000"/>
          <w:sz w:val="22"/>
          <w:szCs w:val="22"/>
        </w:rPr>
      </w:pPr>
    </w:p>
    <w:p w14:paraId="727809CE" w14:textId="77777777" w:rsidR="00276AE1" w:rsidRDefault="00276AE1" w:rsidP="00202180">
      <w:pPr>
        <w:rPr>
          <w:rFonts w:ascii="Arial" w:eastAsia="Times New Roman" w:hAnsi="Arial" w:cs="Arial"/>
          <w:color w:val="000000"/>
          <w:sz w:val="22"/>
          <w:szCs w:val="22"/>
        </w:rPr>
      </w:pPr>
    </w:p>
    <w:tbl>
      <w:tblPr>
        <w:tblW w:w="9280" w:type="dxa"/>
        <w:tblInd w:w="93" w:type="dxa"/>
        <w:tblLook w:val="04A0" w:firstRow="1" w:lastRow="0" w:firstColumn="1" w:lastColumn="0" w:noHBand="0" w:noVBand="1"/>
      </w:tblPr>
      <w:tblGrid>
        <w:gridCol w:w="1060"/>
        <w:gridCol w:w="8220"/>
      </w:tblGrid>
      <w:tr w:rsidR="00276AE1" w:rsidRPr="00276AE1" w14:paraId="5F65B323" w14:textId="77777777" w:rsidTr="00276AE1">
        <w:trPr>
          <w:trHeight w:val="300"/>
        </w:trPr>
        <w:tc>
          <w:tcPr>
            <w:tcW w:w="1060" w:type="dxa"/>
            <w:tcBorders>
              <w:top w:val="nil"/>
              <w:left w:val="nil"/>
              <w:bottom w:val="nil"/>
              <w:right w:val="nil"/>
            </w:tcBorders>
            <w:shd w:val="clear" w:color="auto" w:fill="auto"/>
            <w:noWrap/>
            <w:hideMark/>
          </w:tcPr>
          <w:p w14:paraId="323B904B" w14:textId="77777777" w:rsidR="00276AE1" w:rsidRPr="00276AE1" w:rsidRDefault="00276AE1" w:rsidP="00276AE1">
            <w:pPr>
              <w:jc w:val="right"/>
              <w:rPr>
                <w:rFonts w:ascii="Calibri" w:eastAsia="Times New Roman" w:hAnsi="Calibri" w:cs="Times New Roman"/>
                <w:color w:val="000000"/>
                <w:sz w:val="22"/>
                <w:szCs w:val="22"/>
              </w:rPr>
            </w:pPr>
          </w:p>
        </w:tc>
        <w:tc>
          <w:tcPr>
            <w:tcW w:w="8220" w:type="dxa"/>
            <w:tcBorders>
              <w:top w:val="nil"/>
              <w:left w:val="nil"/>
              <w:bottom w:val="nil"/>
              <w:right w:val="nil"/>
            </w:tcBorders>
            <w:shd w:val="clear" w:color="auto" w:fill="auto"/>
            <w:noWrap/>
            <w:vAlign w:val="bottom"/>
            <w:hideMark/>
          </w:tcPr>
          <w:p w14:paraId="321B6104" w14:textId="77777777" w:rsidR="00276AE1" w:rsidRPr="00276AE1" w:rsidRDefault="00276AE1" w:rsidP="00276AE1">
            <w:pPr>
              <w:jc w:val="center"/>
              <w:rPr>
                <w:rFonts w:ascii="Calibri" w:eastAsia="Times New Roman" w:hAnsi="Calibri" w:cs="Times New Roman"/>
                <w:color w:val="000000"/>
                <w:u w:val="single"/>
              </w:rPr>
            </w:pPr>
            <w:r w:rsidRPr="00276AE1">
              <w:rPr>
                <w:rFonts w:ascii="Calibri" w:eastAsia="Times New Roman" w:hAnsi="Calibri" w:cs="Times New Roman"/>
                <w:color w:val="000000"/>
                <w:u w:val="single"/>
              </w:rPr>
              <w:t>Exhibit A</w:t>
            </w:r>
          </w:p>
        </w:tc>
      </w:tr>
      <w:tr w:rsidR="00276AE1" w:rsidRPr="00276AE1" w14:paraId="74092CC4" w14:textId="77777777" w:rsidTr="00276AE1">
        <w:trPr>
          <w:trHeight w:val="360"/>
        </w:trPr>
        <w:tc>
          <w:tcPr>
            <w:tcW w:w="1060" w:type="dxa"/>
            <w:tcBorders>
              <w:top w:val="nil"/>
              <w:left w:val="nil"/>
              <w:bottom w:val="nil"/>
              <w:right w:val="nil"/>
            </w:tcBorders>
            <w:shd w:val="clear" w:color="auto" w:fill="auto"/>
            <w:noWrap/>
            <w:hideMark/>
          </w:tcPr>
          <w:p w14:paraId="5B963A01" w14:textId="77777777" w:rsidR="00276AE1" w:rsidRPr="00276AE1" w:rsidRDefault="00276AE1" w:rsidP="00276AE1">
            <w:pPr>
              <w:jc w:val="right"/>
              <w:rPr>
                <w:rFonts w:ascii="Calibri" w:eastAsia="Times New Roman" w:hAnsi="Calibri" w:cs="Times New Roman"/>
                <w:color w:val="000000"/>
                <w:sz w:val="22"/>
                <w:szCs w:val="22"/>
              </w:rPr>
            </w:pPr>
          </w:p>
        </w:tc>
        <w:tc>
          <w:tcPr>
            <w:tcW w:w="8220" w:type="dxa"/>
            <w:tcBorders>
              <w:top w:val="nil"/>
              <w:left w:val="nil"/>
              <w:bottom w:val="nil"/>
              <w:right w:val="nil"/>
            </w:tcBorders>
            <w:shd w:val="clear" w:color="auto" w:fill="auto"/>
            <w:noWrap/>
            <w:vAlign w:val="bottom"/>
            <w:hideMark/>
          </w:tcPr>
          <w:p w14:paraId="2D3C0E9B" w14:textId="77777777" w:rsidR="00276AE1" w:rsidRPr="00276AE1" w:rsidRDefault="00276AE1" w:rsidP="00276AE1">
            <w:pPr>
              <w:jc w:val="center"/>
              <w:rPr>
                <w:rFonts w:ascii="Calibri" w:eastAsia="Times New Roman" w:hAnsi="Calibri" w:cs="Times New Roman"/>
                <w:b/>
                <w:bCs/>
                <w:color w:val="000000"/>
                <w:sz w:val="28"/>
                <w:szCs w:val="28"/>
              </w:rPr>
            </w:pPr>
            <w:r w:rsidRPr="00276AE1">
              <w:rPr>
                <w:rFonts w:ascii="Calibri" w:eastAsia="Times New Roman" w:hAnsi="Calibri" w:cs="Times New Roman"/>
                <w:b/>
                <w:bCs/>
                <w:color w:val="000000"/>
                <w:sz w:val="28"/>
                <w:szCs w:val="28"/>
              </w:rPr>
              <w:t>AUTHORIZED QUILT BUYERS</w:t>
            </w:r>
          </w:p>
        </w:tc>
      </w:tr>
      <w:tr w:rsidR="00276AE1" w:rsidRPr="00276AE1" w14:paraId="3C0C954F" w14:textId="77777777" w:rsidTr="00276AE1">
        <w:trPr>
          <w:trHeight w:val="300"/>
        </w:trPr>
        <w:tc>
          <w:tcPr>
            <w:tcW w:w="1060" w:type="dxa"/>
            <w:tcBorders>
              <w:top w:val="nil"/>
              <w:left w:val="nil"/>
              <w:bottom w:val="nil"/>
              <w:right w:val="nil"/>
            </w:tcBorders>
            <w:shd w:val="clear" w:color="000000" w:fill="595959"/>
            <w:noWrap/>
            <w:vAlign w:val="bottom"/>
            <w:hideMark/>
          </w:tcPr>
          <w:p w14:paraId="1F0760F4" w14:textId="77777777" w:rsidR="00276AE1" w:rsidRPr="00276AE1" w:rsidRDefault="00276AE1" w:rsidP="00276AE1">
            <w:pPr>
              <w:rPr>
                <w:rFonts w:ascii="Calibri" w:eastAsia="Times New Roman" w:hAnsi="Calibri" w:cs="Times New Roman"/>
                <w:b/>
                <w:bCs/>
                <w:color w:val="FFFFFF"/>
                <w:sz w:val="22"/>
                <w:szCs w:val="22"/>
              </w:rPr>
            </w:pPr>
            <w:r w:rsidRPr="00276AE1">
              <w:rPr>
                <w:rFonts w:ascii="Calibri" w:eastAsia="Times New Roman" w:hAnsi="Calibri" w:cs="Times New Roman"/>
                <w:b/>
                <w:bCs/>
                <w:color w:val="FFFFFF"/>
                <w:sz w:val="22"/>
                <w:szCs w:val="22"/>
              </w:rPr>
              <w:t> </w:t>
            </w:r>
          </w:p>
        </w:tc>
        <w:tc>
          <w:tcPr>
            <w:tcW w:w="8220" w:type="dxa"/>
            <w:tcBorders>
              <w:top w:val="nil"/>
              <w:left w:val="nil"/>
              <w:bottom w:val="nil"/>
              <w:right w:val="nil"/>
            </w:tcBorders>
            <w:shd w:val="clear" w:color="000000" w:fill="595959"/>
            <w:noWrap/>
            <w:vAlign w:val="bottom"/>
            <w:hideMark/>
          </w:tcPr>
          <w:p w14:paraId="791F2CF4" w14:textId="77777777" w:rsidR="00276AE1" w:rsidRPr="00276AE1" w:rsidRDefault="00276AE1" w:rsidP="00276AE1">
            <w:pPr>
              <w:jc w:val="center"/>
              <w:rPr>
                <w:rFonts w:ascii="Calibri" w:eastAsia="Times New Roman" w:hAnsi="Calibri" w:cs="Times New Roman"/>
                <w:b/>
                <w:bCs/>
                <w:color w:val="FFFFFF"/>
              </w:rPr>
            </w:pPr>
            <w:r w:rsidRPr="00276AE1">
              <w:rPr>
                <w:rFonts w:ascii="Calibri" w:eastAsia="Times New Roman" w:hAnsi="Calibri" w:cs="Times New Roman"/>
                <w:b/>
                <w:bCs/>
                <w:color w:val="FFFFFF"/>
              </w:rPr>
              <w:t>Updated: December 2015</w:t>
            </w:r>
          </w:p>
        </w:tc>
      </w:tr>
      <w:tr w:rsidR="00276AE1" w:rsidRPr="00276AE1" w14:paraId="7B2C22BA" w14:textId="77777777" w:rsidTr="00276AE1">
        <w:trPr>
          <w:trHeight w:val="320"/>
        </w:trPr>
        <w:tc>
          <w:tcPr>
            <w:tcW w:w="1060" w:type="dxa"/>
            <w:tcBorders>
              <w:top w:val="nil"/>
              <w:left w:val="nil"/>
              <w:bottom w:val="nil"/>
              <w:right w:val="nil"/>
            </w:tcBorders>
            <w:shd w:val="clear" w:color="000000" w:fill="595959"/>
            <w:noWrap/>
            <w:hideMark/>
          </w:tcPr>
          <w:p w14:paraId="49C8DD87" w14:textId="77777777" w:rsidR="00276AE1" w:rsidRPr="00276AE1" w:rsidRDefault="00276AE1" w:rsidP="00276AE1">
            <w:pPr>
              <w:jc w:val="right"/>
              <w:rPr>
                <w:rFonts w:ascii="Calibri" w:eastAsia="Times New Roman" w:hAnsi="Calibri" w:cs="Times New Roman"/>
                <w:b/>
                <w:bCs/>
                <w:color w:val="FFFFFF"/>
              </w:rPr>
            </w:pPr>
            <w:r w:rsidRPr="00276AE1">
              <w:rPr>
                <w:rFonts w:ascii="Calibri" w:eastAsia="Times New Roman" w:hAnsi="Calibri" w:cs="Times New Roman"/>
                <w:b/>
                <w:bCs/>
                <w:color w:val="FFFFFF"/>
              </w:rPr>
              <w:t>CODE</w:t>
            </w:r>
          </w:p>
        </w:tc>
        <w:tc>
          <w:tcPr>
            <w:tcW w:w="8220" w:type="dxa"/>
            <w:tcBorders>
              <w:top w:val="nil"/>
              <w:left w:val="nil"/>
              <w:bottom w:val="single" w:sz="8" w:space="0" w:color="auto"/>
              <w:right w:val="single" w:sz="8" w:space="0" w:color="auto"/>
            </w:tcBorders>
            <w:shd w:val="clear" w:color="000000" w:fill="595959"/>
            <w:noWrap/>
            <w:vAlign w:val="bottom"/>
            <w:hideMark/>
          </w:tcPr>
          <w:p w14:paraId="39E7581D" w14:textId="77777777" w:rsidR="00276AE1" w:rsidRPr="00276AE1" w:rsidRDefault="00276AE1" w:rsidP="00276AE1">
            <w:pPr>
              <w:jc w:val="center"/>
              <w:rPr>
                <w:rFonts w:ascii="Calibri" w:eastAsia="Times New Roman" w:hAnsi="Calibri" w:cs="Times New Roman"/>
                <w:b/>
                <w:bCs/>
                <w:color w:val="FFFFFF"/>
              </w:rPr>
            </w:pPr>
            <w:r w:rsidRPr="00276AE1">
              <w:rPr>
                <w:rFonts w:ascii="Calibri" w:eastAsia="Times New Roman" w:hAnsi="Calibri" w:cs="Times New Roman"/>
                <w:b/>
                <w:bCs/>
                <w:color w:val="FFFFFF"/>
              </w:rPr>
              <w:t>INSTITUTION</w:t>
            </w:r>
          </w:p>
        </w:tc>
      </w:tr>
      <w:tr w:rsidR="00276AE1" w:rsidRPr="00276AE1" w14:paraId="5BDD1ACB" w14:textId="77777777" w:rsidTr="00276AE1">
        <w:trPr>
          <w:trHeight w:val="300"/>
        </w:trPr>
        <w:tc>
          <w:tcPr>
            <w:tcW w:w="1060" w:type="dxa"/>
            <w:tcBorders>
              <w:top w:val="single" w:sz="8" w:space="0" w:color="auto"/>
              <w:left w:val="single" w:sz="8" w:space="0" w:color="auto"/>
              <w:bottom w:val="nil"/>
              <w:right w:val="single" w:sz="8" w:space="0" w:color="auto"/>
            </w:tcBorders>
            <w:shd w:val="clear" w:color="auto" w:fill="auto"/>
            <w:noWrap/>
            <w:hideMark/>
          </w:tcPr>
          <w:p w14:paraId="673D43BC"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1.00</w:t>
            </w:r>
          </w:p>
        </w:tc>
        <w:tc>
          <w:tcPr>
            <w:tcW w:w="8220" w:type="dxa"/>
            <w:tcBorders>
              <w:top w:val="nil"/>
              <w:left w:val="nil"/>
              <w:bottom w:val="single" w:sz="8" w:space="0" w:color="auto"/>
              <w:right w:val="single" w:sz="8" w:space="0" w:color="auto"/>
            </w:tcBorders>
            <w:shd w:val="clear" w:color="auto" w:fill="auto"/>
            <w:noWrap/>
            <w:hideMark/>
          </w:tcPr>
          <w:p w14:paraId="345C8167"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Three Rivers Optical Exchange (3ROX)</w:t>
            </w:r>
          </w:p>
        </w:tc>
      </w:tr>
      <w:tr w:rsidR="00276AE1" w:rsidRPr="00276AE1" w14:paraId="0F2C9BDF" w14:textId="77777777" w:rsidTr="00276AE1">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hideMark/>
          </w:tcPr>
          <w:p w14:paraId="4C59B76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1.01</w:t>
            </w:r>
          </w:p>
        </w:tc>
        <w:tc>
          <w:tcPr>
            <w:tcW w:w="8220" w:type="dxa"/>
            <w:tcBorders>
              <w:top w:val="nil"/>
              <w:left w:val="nil"/>
              <w:bottom w:val="single" w:sz="8" w:space="0" w:color="auto"/>
              <w:right w:val="single" w:sz="8" w:space="0" w:color="auto"/>
            </w:tcBorders>
            <w:shd w:val="clear" w:color="auto" w:fill="auto"/>
            <w:noWrap/>
            <w:hideMark/>
          </w:tcPr>
          <w:p w14:paraId="28DF076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Pittsburgh </w:t>
            </w:r>
            <w:proofErr w:type="spellStart"/>
            <w:r w:rsidRPr="00276AE1">
              <w:rPr>
                <w:rFonts w:ascii="Calibri" w:eastAsia="Times New Roman" w:hAnsi="Calibri" w:cs="Times New Roman"/>
                <w:color w:val="000000"/>
                <w:sz w:val="22"/>
                <w:szCs w:val="22"/>
              </w:rPr>
              <w:t>Gigapop</w:t>
            </w:r>
            <w:proofErr w:type="spellEnd"/>
          </w:p>
        </w:tc>
      </w:tr>
      <w:tr w:rsidR="00276AE1" w:rsidRPr="00276AE1" w14:paraId="3C648D0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D64612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1.02</w:t>
            </w:r>
          </w:p>
        </w:tc>
        <w:tc>
          <w:tcPr>
            <w:tcW w:w="8220" w:type="dxa"/>
            <w:tcBorders>
              <w:top w:val="nil"/>
              <w:left w:val="nil"/>
              <w:bottom w:val="single" w:sz="8" w:space="0" w:color="auto"/>
              <w:right w:val="single" w:sz="8" w:space="0" w:color="auto"/>
            </w:tcBorders>
            <w:shd w:val="clear" w:color="auto" w:fill="auto"/>
            <w:noWrap/>
            <w:hideMark/>
          </w:tcPr>
          <w:p w14:paraId="4EEEDB6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Pittsburgh Supercomputing Center/Carnegie Mellon University</w:t>
            </w:r>
          </w:p>
        </w:tc>
      </w:tr>
      <w:tr w:rsidR="00276AE1" w:rsidRPr="00276AE1" w14:paraId="71C9FE5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8845595"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07D42CD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4CC85B9E" w14:textId="77777777" w:rsidTr="00276AE1">
        <w:trPr>
          <w:trHeight w:val="300"/>
        </w:trPr>
        <w:tc>
          <w:tcPr>
            <w:tcW w:w="1060" w:type="dxa"/>
            <w:tcBorders>
              <w:top w:val="nil"/>
              <w:left w:val="single" w:sz="8" w:space="0" w:color="auto"/>
              <w:bottom w:val="nil"/>
              <w:right w:val="single" w:sz="8" w:space="0" w:color="auto"/>
            </w:tcBorders>
            <w:shd w:val="clear" w:color="auto" w:fill="auto"/>
            <w:noWrap/>
            <w:hideMark/>
          </w:tcPr>
          <w:p w14:paraId="6D2E2FB5"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2.00</w:t>
            </w:r>
          </w:p>
        </w:tc>
        <w:tc>
          <w:tcPr>
            <w:tcW w:w="8220" w:type="dxa"/>
            <w:tcBorders>
              <w:top w:val="nil"/>
              <w:left w:val="nil"/>
              <w:bottom w:val="single" w:sz="8" w:space="0" w:color="auto"/>
              <w:right w:val="single" w:sz="8" w:space="0" w:color="auto"/>
            </w:tcBorders>
            <w:shd w:val="clear" w:color="auto" w:fill="auto"/>
            <w:noWrap/>
            <w:hideMark/>
          </w:tcPr>
          <w:p w14:paraId="1FE91B48"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Albuquerque </w:t>
            </w:r>
            <w:proofErr w:type="spellStart"/>
            <w:r w:rsidRPr="00276AE1">
              <w:rPr>
                <w:rFonts w:ascii="Calibri" w:eastAsia="Times New Roman" w:hAnsi="Calibri" w:cs="Times New Roman"/>
                <w:b/>
                <w:bCs/>
                <w:color w:val="000000"/>
                <w:sz w:val="22"/>
                <w:szCs w:val="22"/>
              </w:rPr>
              <w:t>Gigapop</w:t>
            </w:r>
            <w:proofErr w:type="spellEnd"/>
            <w:r w:rsidRPr="00276AE1">
              <w:rPr>
                <w:rFonts w:ascii="Calibri" w:eastAsia="Times New Roman" w:hAnsi="Calibri" w:cs="Times New Roman"/>
                <w:b/>
                <w:bCs/>
                <w:color w:val="000000"/>
                <w:sz w:val="22"/>
                <w:szCs w:val="22"/>
              </w:rPr>
              <w:t xml:space="preserve"> (ABQG)</w:t>
            </w:r>
          </w:p>
        </w:tc>
      </w:tr>
      <w:tr w:rsidR="00276AE1" w:rsidRPr="00276AE1" w14:paraId="2719F352" w14:textId="77777777" w:rsidTr="00276AE1">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hideMark/>
          </w:tcPr>
          <w:p w14:paraId="3D6F9AA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w:t>
            </w:r>
          </w:p>
        </w:tc>
        <w:tc>
          <w:tcPr>
            <w:tcW w:w="8220" w:type="dxa"/>
            <w:tcBorders>
              <w:top w:val="nil"/>
              <w:left w:val="nil"/>
              <w:bottom w:val="single" w:sz="8" w:space="0" w:color="auto"/>
              <w:right w:val="single" w:sz="8" w:space="0" w:color="auto"/>
            </w:tcBorders>
            <w:shd w:val="clear" w:color="auto" w:fill="auto"/>
            <w:noWrap/>
            <w:hideMark/>
          </w:tcPr>
          <w:p w14:paraId="7D8D0C3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New Mexico</w:t>
            </w:r>
          </w:p>
        </w:tc>
      </w:tr>
      <w:tr w:rsidR="00276AE1" w:rsidRPr="00276AE1" w14:paraId="7A0642F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9984EC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312244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399AEDB" w14:textId="77777777" w:rsidTr="00276AE1">
        <w:trPr>
          <w:trHeight w:val="300"/>
        </w:trPr>
        <w:tc>
          <w:tcPr>
            <w:tcW w:w="1060" w:type="dxa"/>
            <w:tcBorders>
              <w:top w:val="nil"/>
              <w:left w:val="single" w:sz="8" w:space="0" w:color="auto"/>
              <w:bottom w:val="nil"/>
              <w:right w:val="single" w:sz="8" w:space="0" w:color="auto"/>
            </w:tcBorders>
            <w:shd w:val="clear" w:color="auto" w:fill="auto"/>
            <w:noWrap/>
            <w:hideMark/>
          </w:tcPr>
          <w:p w14:paraId="5D438D50"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3.00</w:t>
            </w:r>
          </w:p>
        </w:tc>
        <w:tc>
          <w:tcPr>
            <w:tcW w:w="8220" w:type="dxa"/>
            <w:tcBorders>
              <w:top w:val="nil"/>
              <w:left w:val="nil"/>
              <w:bottom w:val="single" w:sz="8" w:space="0" w:color="auto"/>
              <w:right w:val="single" w:sz="8" w:space="0" w:color="auto"/>
            </w:tcBorders>
            <w:shd w:val="clear" w:color="auto" w:fill="auto"/>
            <w:noWrap/>
            <w:hideMark/>
          </w:tcPr>
          <w:p w14:paraId="03912DE0"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Arkansas Research Education Optical Network (ARE-ON)</w:t>
            </w:r>
          </w:p>
        </w:tc>
      </w:tr>
      <w:tr w:rsidR="00276AE1" w:rsidRPr="00276AE1" w14:paraId="5ADB9EC1" w14:textId="77777777" w:rsidTr="00276AE1">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hideMark/>
          </w:tcPr>
          <w:p w14:paraId="69D60882"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311544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A5DCCF8" w14:textId="77777777" w:rsidTr="00276AE1">
        <w:trPr>
          <w:trHeight w:val="300"/>
        </w:trPr>
        <w:tc>
          <w:tcPr>
            <w:tcW w:w="1060" w:type="dxa"/>
            <w:tcBorders>
              <w:top w:val="nil"/>
              <w:left w:val="single" w:sz="8" w:space="0" w:color="auto"/>
              <w:bottom w:val="nil"/>
              <w:right w:val="single" w:sz="8" w:space="0" w:color="auto"/>
            </w:tcBorders>
            <w:shd w:val="clear" w:color="auto" w:fill="auto"/>
            <w:noWrap/>
            <w:hideMark/>
          </w:tcPr>
          <w:p w14:paraId="36664654"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4.00</w:t>
            </w:r>
          </w:p>
        </w:tc>
        <w:tc>
          <w:tcPr>
            <w:tcW w:w="8220" w:type="dxa"/>
            <w:tcBorders>
              <w:top w:val="nil"/>
              <w:left w:val="nil"/>
              <w:bottom w:val="single" w:sz="8" w:space="0" w:color="auto"/>
              <w:right w:val="single" w:sz="8" w:space="0" w:color="auto"/>
            </w:tcBorders>
            <w:shd w:val="clear" w:color="auto" w:fill="auto"/>
            <w:noWrap/>
            <w:hideMark/>
          </w:tcPr>
          <w:p w14:paraId="0CA4D3CB"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Connecticut Education Network (CEN)</w:t>
            </w:r>
          </w:p>
        </w:tc>
      </w:tr>
      <w:tr w:rsidR="00276AE1" w:rsidRPr="00276AE1" w14:paraId="22ADD50A" w14:textId="77777777" w:rsidTr="00276AE1">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hideMark/>
          </w:tcPr>
          <w:p w14:paraId="6B8CFEB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4.01</w:t>
            </w:r>
          </w:p>
        </w:tc>
        <w:tc>
          <w:tcPr>
            <w:tcW w:w="8220" w:type="dxa"/>
            <w:tcBorders>
              <w:top w:val="nil"/>
              <w:left w:val="nil"/>
              <w:bottom w:val="single" w:sz="8" w:space="0" w:color="auto"/>
              <w:right w:val="single" w:sz="8" w:space="0" w:color="auto"/>
            </w:tcBorders>
            <w:shd w:val="clear" w:color="auto" w:fill="auto"/>
            <w:noWrap/>
            <w:hideMark/>
          </w:tcPr>
          <w:p w14:paraId="1B157EC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Connecticut</w:t>
            </w:r>
          </w:p>
        </w:tc>
      </w:tr>
      <w:tr w:rsidR="00276AE1" w:rsidRPr="00276AE1" w14:paraId="303E91E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1D2A95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09B64340"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w:t>
            </w:r>
          </w:p>
        </w:tc>
      </w:tr>
      <w:tr w:rsidR="00276AE1" w:rsidRPr="00276AE1" w14:paraId="32D024AB" w14:textId="77777777" w:rsidTr="00276AE1">
        <w:trPr>
          <w:trHeight w:val="300"/>
        </w:trPr>
        <w:tc>
          <w:tcPr>
            <w:tcW w:w="1060" w:type="dxa"/>
            <w:tcBorders>
              <w:top w:val="nil"/>
              <w:left w:val="single" w:sz="8" w:space="0" w:color="auto"/>
              <w:bottom w:val="nil"/>
              <w:right w:val="single" w:sz="8" w:space="0" w:color="auto"/>
            </w:tcBorders>
            <w:shd w:val="clear" w:color="auto" w:fill="auto"/>
            <w:noWrap/>
            <w:hideMark/>
          </w:tcPr>
          <w:p w14:paraId="6B70C085"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5.00</w:t>
            </w:r>
          </w:p>
        </w:tc>
        <w:tc>
          <w:tcPr>
            <w:tcW w:w="8220" w:type="dxa"/>
            <w:tcBorders>
              <w:top w:val="nil"/>
              <w:left w:val="nil"/>
              <w:bottom w:val="single" w:sz="8" w:space="0" w:color="auto"/>
              <w:right w:val="single" w:sz="8" w:space="0" w:color="auto"/>
            </w:tcBorders>
            <w:shd w:val="clear" w:color="auto" w:fill="auto"/>
            <w:noWrap/>
            <w:hideMark/>
          </w:tcPr>
          <w:p w14:paraId="5F96AF4E"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Corp. for Education Network Initiative in California (CENIC)</w:t>
            </w:r>
          </w:p>
        </w:tc>
      </w:tr>
      <w:tr w:rsidR="00276AE1" w:rsidRPr="00276AE1" w14:paraId="5CEF49D4" w14:textId="77777777" w:rsidTr="00276AE1">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hideMark/>
          </w:tcPr>
          <w:p w14:paraId="761B8C1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5.01</w:t>
            </w:r>
          </w:p>
        </w:tc>
        <w:tc>
          <w:tcPr>
            <w:tcW w:w="8220" w:type="dxa"/>
            <w:tcBorders>
              <w:top w:val="nil"/>
              <w:left w:val="nil"/>
              <w:bottom w:val="single" w:sz="8" w:space="0" w:color="auto"/>
              <w:right w:val="single" w:sz="8" w:space="0" w:color="auto"/>
            </w:tcBorders>
            <w:shd w:val="clear" w:color="auto" w:fill="auto"/>
            <w:noWrap/>
            <w:hideMark/>
          </w:tcPr>
          <w:p w14:paraId="19DA0B4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Stanford University</w:t>
            </w:r>
          </w:p>
        </w:tc>
      </w:tr>
      <w:tr w:rsidR="00276AE1" w:rsidRPr="00276AE1" w14:paraId="55A2D14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2F03C3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3542903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33AEEB5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243D8C6"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6.00</w:t>
            </w:r>
          </w:p>
        </w:tc>
        <w:tc>
          <w:tcPr>
            <w:tcW w:w="8220" w:type="dxa"/>
            <w:tcBorders>
              <w:top w:val="nil"/>
              <w:left w:val="nil"/>
              <w:bottom w:val="single" w:sz="8" w:space="0" w:color="auto"/>
              <w:right w:val="single" w:sz="8" w:space="0" w:color="auto"/>
            </w:tcBorders>
            <w:shd w:val="clear" w:color="auto" w:fill="auto"/>
            <w:noWrap/>
            <w:hideMark/>
          </w:tcPr>
          <w:p w14:paraId="5FE01C6A"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Florida </w:t>
            </w:r>
            <w:proofErr w:type="spellStart"/>
            <w:r w:rsidRPr="00276AE1">
              <w:rPr>
                <w:rFonts w:ascii="Calibri" w:eastAsia="Times New Roman" w:hAnsi="Calibri" w:cs="Times New Roman"/>
                <w:b/>
                <w:bCs/>
                <w:color w:val="000000"/>
                <w:sz w:val="22"/>
                <w:szCs w:val="22"/>
              </w:rPr>
              <w:t>LambdaRail</w:t>
            </w:r>
            <w:proofErr w:type="spellEnd"/>
            <w:r w:rsidRPr="00276AE1">
              <w:rPr>
                <w:rFonts w:ascii="Calibri" w:eastAsia="Times New Roman" w:hAnsi="Calibri" w:cs="Times New Roman"/>
                <w:b/>
                <w:bCs/>
                <w:color w:val="000000"/>
                <w:sz w:val="22"/>
                <w:szCs w:val="22"/>
              </w:rPr>
              <w:t xml:space="preserve"> (FLR)</w:t>
            </w:r>
          </w:p>
        </w:tc>
      </w:tr>
      <w:tr w:rsidR="00276AE1" w:rsidRPr="00276AE1" w14:paraId="2F64D57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8876AD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6.01</w:t>
            </w:r>
          </w:p>
        </w:tc>
        <w:tc>
          <w:tcPr>
            <w:tcW w:w="8220" w:type="dxa"/>
            <w:tcBorders>
              <w:top w:val="nil"/>
              <w:left w:val="nil"/>
              <w:bottom w:val="single" w:sz="8" w:space="0" w:color="auto"/>
              <w:right w:val="single" w:sz="8" w:space="0" w:color="auto"/>
            </w:tcBorders>
            <w:shd w:val="clear" w:color="auto" w:fill="auto"/>
            <w:noWrap/>
            <w:hideMark/>
          </w:tcPr>
          <w:p w14:paraId="5E1A3B6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Atlantic University</w:t>
            </w:r>
          </w:p>
        </w:tc>
      </w:tr>
      <w:tr w:rsidR="00276AE1" w:rsidRPr="00276AE1" w14:paraId="322B0F1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A5D751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6.02</w:t>
            </w:r>
          </w:p>
        </w:tc>
        <w:tc>
          <w:tcPr>
            <w:tcW w:w="8220" w:type="dxa"/>
            <w:tcBorders>
              <w:top w:val="nil"/>
              <w:left w:val="nil"/>
              <w:bottom w:val="single" w:sz="8" w:space="0" w:color="auto"/>
              <w:right w:val="single" w:sz="8" w:space="0" w:color="auto"/>
            </w:tcBorders>
            <w:shd w:val="clear" w:color="auto" w:fill="auto"/>
            <w:noWrap/>
            <w:hideMark/>
          </w:tcPr>
          <w:p w14:paraId="7E62DFA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Gulf Coast University</w:t>
            </w:r>
          </w:p>
        </w:tc>
      </w:tr>
      <w:tr w:rsidR="00276AE1" w:rsidRPr="00276AE1" w14:paraId="5CABFD0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8EFB8B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6.03</w:t>
            </w:r>
          </w:p>
        </w:tc>
        <w:tc>
          <w:tcPr>
            <w:tcW w:w="8220" w:type="dxa"/>
            <w:tcBorders>
              <w:top w:val="nil"/>
              <w:left w:val="nil"/>
              <w:bottom w:val="single" w:sz="8" w:space="0" w:color="auto"/>
              <w:right w:val="single" w:sz="8" w:space="0" w:color="auto"/>
            </w:tcBorders>
            <w:shd w:val="clear" w:color="auto" w:fill="auto"/>
            <w:noWrap/>
            <w:hideMark/>
          </w:tcPr>
          <w:p w14:paraId="5F8DC42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Institute of Technology</w:t>
            </w:r>
          </w:p>
        </w:tc>
      </w:tr>
      <w:tr w:rsidR="00276AE1" w:rsidRPr="00276AE1" w14:paraId="4EF9FCB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D174AC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6.04</w:t>
            </w:r>
          </w:p>
        </w:tc>
        <w:tc>
          <w:tcPr>
            <w:tcW w:w="8220" w:type="dxa"/>
            <w:tcBorders>
              <w:top w:val="nil"/>
              <w:left w:val="nil"/>
              <w:bottom w:val="single" w:sz="8" w:space="0" w:color="auto"/>
              <w:right w:val="single" w:sz="8" w:space="0" w:color="auto"/>
            </w:tcBorders>
            <w:shd w:val="clear" w:color="auto" w:fill="auto"/>
            <w:noWrap/>
            <w:hideMark/>
          </w:tcPr>
          <w:p w14:paraId="119CFF4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International University</w:t>
            </w:r>
          </w:p>
        </w:tc>
      </w:tr>
      <w:tr w:rsidR="00276AE1" w:rsidRPr="00276AE1" w14:paraId="1C4A5DA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761D67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6.05</w:t>
            </w:r>
          </w:p>
        </w:tc>
        <w:tc>
          <w:tcPr>
            <w:tcW w:w="8220" w:type="dxa"/>
            <w:tcBorders>
              <w:top w:val="nil"/>
              <w:left w:val="nil"/>
              <w:bottom w:val="single" w:sz="8" w:space="0" w:color="auto"/>
              <w:right w:val="single" w:sz="8" w:space="0" w:color="auto"/>
            </w:tcBorders>
            <w:shd w:val="clear" w:color="auto" w:fill="auto"/>
            <w:noWrap/>
            <w:hideMark/>
          </w:tcPr>
          <w:p w14:paraId="2F6DA47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State University</w:t>
            </w:r>
          </w:p>
        </w:tc>
      </w:tr>
      <w:tr w:rsidR="00276AE1" w:rsidRPr="00276AE1" w14:paraId="5D1A4E2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BF7273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6.06</w:t>
            </w:r>
          </w:p>
        </w:tc>
        <w:tc>
          <w:tcPr>
            <w:tcW w:w="8220" w:type="dxa"/>
            <w:tcBorders>
              <w:top w:val="nil"/>
              <w:left w:val="nil"/>
              <w:bottom w:val="single" w:sz="8" w:space="0" w:color="auto"/>
              <w:right w:val="single" w:sz="8" w:space="0" w:color="auto"/>
            </w:tcBorders>
            <w:shd w:val="clear" w:color="auto" w:fill="auto"/>
            <w:noWrap/>
            <w:hideMark/>
          </w:tcPr>
          <w:p w14:paraId="03A7F2C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Nova Southeastern University (NSU)</w:t>
            </w:r>
          </w:p>
        </w:tc>
      </w:tr>
      <w:tr w:rsidR="00276AE1" w:rsidRPr="00276AE1" w14:paraId="1F1F2C4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5352A6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6.07</w:t>
            </w:r>
          </w:p>
        </w:tc>
        <w:tc>
          <w:tcPr>
            <w:tcW w:w="8220" w:type="dxa"/>
            <w:tcBorders>
              <w:top w:val="nil"/>
              <w:left w:val="nil"/>
              <w:bottom w:val="single" w:sz="8" w:space="0" w:color="auto"/>
              <w:right w:val="single" w:sz="8" w:space="0" w:color="auto"/>
            </w:tcBorders>
            <w:shd w:val="clear" w:color="auto" w:fill="auto"/>
            <w:noWrap/>
            <w:hideMark/>
          </w:tcPr>
          <w:p w14:paraId="73A86B0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Central Florida</w:t>
            </w:r>
          </w:p>
        </w:tc>
      </w:tr>
      <w:tr w:rsidR="00276AE1" w:rsidRPr="00276AE1" w14:paraId="740BCCE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9F1C0B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6.08</w:t>
            </w:r>
          </w:p>
        </w:tc>
        <w:tc>
          <w:tcPr>
            <w:tcW w:w="8220" w:type="dxa"/>
            <w:tcBorders>
              <w:top w:val="nil"/>
              <w:left w:val="nil"/>
              <w:bottom w:val="single" w:sz="8" w:space="0" w:color="auto"/>
              <w:right w:val="single" w:sz="8" w:space="0" w:color="auto"/>
            </w:tcBorders>
            <w:shd w:val="clear" w:color="auto" w:fill="auto"/>
            <w:noWrap/>
            <w:hideMark/>
          </w:tcPr>
          <w:p w14:paraId="1A7ACCB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Florida</w:t>
            </w:r>
          </w:p>
        </w:tc>
      </w:tr>
      <w:tr w:rsidR="00276AE1" w:rsidRPr="00276AE1" w14:paraId="786882E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3C0F75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6.09</w:t>
            </w:r>
          </w:p>
        </w:tc>
        <w:tc>
          <w:tcPr>
            <w:tcW w:w="8220" w:type="dxa"/>
            <w:tcBorders>
              <w:top w:val="nil"/>
              <w:left w:val="nil"/>
              <w:bottom w:val="single" w:sz="8" w:space="0" w:color="auto"/>
              <w:right w:val="single" w:sz="8" w:space="0" w:color="auto"/>
            </w:tcBorders>
            <w:shd w:val="clear" w:color="auto" w:fill="auto"/>
            <w:noWrap/>
            <w:hideMark/>
          </w:tcPr>
          <w:p w14:paraId="1CDD7F4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Miami</w:t>
            </w:r>
          </w:p>
        </w:tc>
      </w:tr>
      <w:tr w:rsidR="00276AE1" w:rsidRPr="00276AE1" w14:paraId="4DE76E2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C720BD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6.10</w:t>
            </w:r>
          </w:p>
        </w:tc>
        <w:tc>
          <w:tcPr>
            <w:tcW w:w="8220" w:type="dxa"/>
            <w:tcBorders>
              <w:top w:val="nil"/>
              <w:left w:val="nil"/>
              <w:bottom w:val="single" w:sz="8" w:space="0" w:color="auto"/>
              <w:right w:val="single" w:sz="8" w:space="0" w:color="auto"/>
            </w:tcBorders>
            <w:shd w:val="clear" w:color="auto" w:fill="auto"/>
            <w:noWrap/>
            <w:hideMark/>
          </w:tcPr>
          <w:p w14:paraId="1E3E0F8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North Florida</w:t>
            </w:r>
          </w:p>
        </w:tc>
      </w:tr>
      <w:tr w:rsidR="00276AE1" w:rsidRPr="00276AE1" w14:paraId="242B321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2790D5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6.11</w:t>
            </w:r>
          </w:p>
        </w:tc>
        <w:tc>
          <w:tcPr>
            <w:tcW w:w="8220" w:type="dxa"/>
            <w:tcBorders>
              <w:top w:val="nil"/>
              <w:left w:val="nil"/>
              <w:bottom w:val="single" w:sz="8" w:space="0" w:color="auto"/>
              <w:right w:val="single" w:sz="8" w:space="0" w:color="auto"/>
            </w:tcBorders>
            <w:shd w:val="clear" w:color="auto" w:fill="auto"/>
            <w:noWrap/>
            <w:hideMark/>
          </w:tcPr>
          <w:p w14:paraId="3902315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South Florida (SURA)</w:t>
            </w:r>
          </w:p>
        </w:tc>
      </w:tr>
      <w:tr w:rsidR="00276AE1" w:rsidRPr="00276AE1" w14:paraId="3A3E87F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2E712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6.12</w:t>
            </w:r>
          </w:p>
        </w:tc>
        <w:tc>
          <w:tcPr>
            <w:tcW w:w="8220" w:type="dxa"/>
            <w:tcBorders>
              <w:top w:val="nil"/>
              <w:left w:val="nil"/>
              <w:bottom w:val="single" w:sz="8" w:space="0" w:color="auto"/>
              <w:right w:val="single" w:sz="8" w:space="0" w:color="auto"/>
            </w:tcBorders>
            <w:shd w:val="clear" w:color="auto" w:fill="auto"/>
            <w:noWrap/>
            <w:hideMark/>
          </w:tcPr>
          <w:p w14:paraId="18B6DCB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West Florida</w:t>
            </w:r>
          </w:p>
        </w:tc>
      </w:tr>
      <w:tr w:rsidR="00276AE1" w:rsidRPr="00276AE1" w14:paraId="1C045EF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BF2D1A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6.13</w:t>
            </w:r>
          </w:p>
        </w:tc>
        <w:tc>
          <w:tcPr>
            <w:tcW w:w="8220" w:type="dxa"/>
            <w:tcBorders>
              <w:top w:val="nil"/>
              <w:left w:val="nil"/>
              <w:bottom w:val="single" w:sz="8" w:space="0" w:color="auto"/>
              <w:right w:val="single" w:sz="8" w:space="0" w:color="auto"/>
            </w:tcBorders>
            <w:shd w:val="clear" w:color="auto" w:fill="auto"/>
            <w:noWrap/>
            <w:hideMark/>
          </w:tcPr>
          <w:p w14:paraId="7D61624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Barry University</w:t>
            </w:r>
          </w:p>
        </w:tc>
      </w:tr>
      <w:tr w:rsidR="00276AE1" w:rsidRPr="00276AE1" w14:paraId="594EECD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EBBF87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6.14</w:t>
            </w:r>
          </w:p>
        </w:tc>
        <w:tc>
          <w:tcPr>
            <w:tcW w:w="8220" w:type="dxa"/>
            <w:tcBorders>
              <w:top w:val="nil"/>
              <w:left w:val="nil"/>
              <w:bottom w:val="single" w:sz="8" w:space="0" w:color="auto"/>
              <w:right w:val="single" w:sz="8" w:space="0" w:color="auto"/>
            </w:tcBorders>
            <w:shd w:val="clear" w:color="auto" w:fill="auto"/>
            <w:noWrap/>
            <w:hideMark/>
          </w:tcPr>
          <w:p w14:paraId="3C385CD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Central Florida Health Alliance</w:t>
            </w:r>
          </w:p>
        </w:tc>
      </w:tr>
      <w:tr w:rsidR="00276AE1" w:rsidRPr="00276AE1" w14:paraId="1EC06D6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3E0BF2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6.15</w:t>
            </w:r>
          </w:p>
        </w:tc>
        <w:tc>
          <w:tcPr>
            <w:tcW w:w="8220" w:type="dxa"/>
            <w:tcBorders>
              <w:top w:val="nil"/>
              <w:left w:val="nil"/>
              <w:bottom w:val="single" w:sz="8" w:space="0" w:color="auto"/>
              <w:right w:val="single" w:sz="8" w:space="0" w:color="auto"/>
            </w:tcBorders>
            <w:shd w:val="clear" w:color="auto" w:fill="auto"/>
            <w:noWrap/>
            <w:hideMark/>
          </w:tcPr>
          <w:p w14:paraId="2013481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Eckerd College</w:t>
            </w:r>
          </w:p>
        </w:tc>
      </w:tr>
      <w:tr w:rsidR="00276AE1" w:rsidRPr="00276AE1" w14:paraId="0182D97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732996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6.16</w:t>
            </w:r>
          </w:p>
        </w:tc>
        <w:tc>
          <w:tcPr>
            <w:tcW w:w="8220" w:type="dxa"/>
            <w:tcBorders>
              <w:top w:val="nil"/>
              <w:left w:val="nil"/>
              <w:bottom w:val="single" w:sz="8" w:space="0" w:color="auto"/>
              <w:right w:val="single" w:sz="8" w:space="0" w:color="auto"/>
            </w:tcBorders>
            <w:shd w:val="clear" w:color="auto" w:fill="auto"/>
            <w:noWrap/>
            <w:hideMark/>
          </w:tcPr>
          <w:p w14:paraId="4B33139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Embry Riddle Aeronautical University</w:t>
            </w:r>
          </w:p>
        </w:tc>
      </w:tr>
      <w:tr w:rsidR="00276AE1" w:rsidRPr="00276AE1" w14:paraId="73D5AEF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3DDE67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6.17</w:t>
            </w:r>
          </w:p>
        </w:tc>
        <w:tc>
          <w:tcPr>
            <w:tcW w:w="8220" w:type="dxa"/>
            <w:tcBorders>
              <w:top w:val="nil"/>
              <w:left w:val="nil"/>
              <w:bottom w:val="single" w:sz="8" w:space="0" w:color="auto"/>
              <w:right w:val="single" w:sz="8" w:space="0" w:color="auto"/>
            </w:tcBorders>
            <w:shd w:val="clear" w:color="auto" w:fill="auto"/>
            <w:noWrap/>
            <w:hideMark/>
          </w:tcPr>
          <w:p w14:paraId="42DEAE6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A&amp;M University</w:t>
            </w:r>
          </w:p>
        </w:tc>
      </w:tr>
      <w:tr w:rsidR="00276AE1" w:rsidRPr="00276AE1" w14:paraId="1C447C0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7A5764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6.18</w:t>
            </w:r>
          </w:p>
        </w:tc>
        <w:tc>
          <w:tcPr>
            <w:tcW w:w="8220" w:type="dxa"/>
            <w:tcBorders>
              <w:top w:val="nil"/>
              <w:left w:val="nil"/>
              <w:bottom w:val="single" w:sz="8" w:space="0" w:color="auto"/>
              <w:right w:val="single" w:sz="8" w:space="0" w:color="auto"/>
            </w:tcBorders>
            <w:shd w:val="clear" w:color="auto" w:fill="auto"/>
            <w:noWrap/>
            <w:hideMark/>
          </w:tcPr>
          <w:p w14:paraId="51B8092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College Center for Library Automation</w:t>
            </w:r>
          </w:p>
        </w:tc>
      </w:tr>
      <w:tr w:rsidR="00276AE1" w:rsidRPr="00276AE1" w14:paraId="0940B68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A5613D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6.19</w:t>
            </w:r>
          </w:p>
        </w:tc>
        <w:tc>
          <w:tcPr>
            <w:tcW w:w="8220" w:type="dxa"/>
            <w:tcBorders>
              <w:top w:val="nil"/>
              <w:left w:val="nil"/>
              <w:bottom w:val="single" w:sz="8" w:space="0" w:color="auto"/>
              <w:right w:val="single" w:sz="8" w:space="0" w:color="auto"/>
            </w:tcBorders>
            <w:shd w:val="clear" w:color="auto" w:fill="auto"/>
            <w:noWrap/>
            <w:hideMark/>
          </w:tcPr>
          <w:p w14:paraId="23442B6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Department of Education</w:t>
            </w:r>
          </w:p>
        </w:tc>
      </w:tr>
      <w:tr w:rsidR="00276AE1" w:rsidRPr="00276AE1" w14:paraId="7812199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2A80D4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6.20</w:t>
            </w:r>
          </w:p>
        </w:tc>
        <w:tc>
          <w:tcPr>
            <w:tcW w:w="8220" w:type="dxa"/>
            <w:tcBorders>
              <w:top w:val="nil"/>
              <w:left w:val="nil"/>
              <w:bottom w:val="single" w:sz="8" w:space="0" w:color="auto"/>
              <w:right w:val="single" w:sz="8" w:space="0" w:color="auto"/>
            </w:tcBorders>
            <w:shd w:val="clear" w:color="auto" w:fill="auto"/>
            <w:noWrap/>
            <w:hideMark/>
          </w:tcPr>
          <w:p w14:paraId="541300C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Florida State College at Jacksonville</w:t>
            </w:r>
          </w:p>
        </w:tc>
      </w:tr>
      <w:tr w:rsidR="00276AE1" w:rsidRPr="00276AE1" w14:paraId="478EC06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96D091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6.21</w:t>
            </w:r>
          </w:p>
        </w:tc>
        <w:tc>
          <w:tcPr>
            <w:tcW w:w="8220" w:type="dxa"/>
            <w:tcBorders>
              <w:top w:val="nil"/>
              <w:left w:val="nil"/>
              <w:bottom w:val="single" w:sz="8" w:space="0" w:color="auto"/>
              <w:right w:val="single" w:sz="8" w:space="0" w:color="auto"/>
            </w:tcBorders>
            <w:shd w:val="clear" w:color="auto" w:fill="auto"/>
            <w:noWrap/>
            <w:hideMark/>
          </w:tcPr>
          <w:p w14:paraId="17021FE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Gulliver Schools</w:t>
            </w:r>
          </w:p>
        </w:tc>
      </w:tr>
      <w:tr w:rsidR="00276AE1" w:rsidRPr="00276AE1" w14:paraId="3B1FF09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A770C7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6.22</w:t>
            </w:r>
          </w:p>
        </w:tc>
        <w:tc>
          <w:tcPr>
            <w:tcW w:w="8220" w:type="dxa"/>
            <w:tcBorders>
              <w:top w:val="nil"/>
              <w:left w:val="nil"/>
              <w:bottom w:val="single" w:sz="8" w:space="0" w:color="auto"/>
              <w:right w:val="single" w:sz="8" w:space="0" w:color="auto"/>
            </w:tcBorders>
            <w:shd w:val="clear" w:color="auto" w:fill="auto"/>
            <w:noWrap/>
            <w:hideMark/>
          </w:tcPr>
          <w:p w14:paraId="54256EF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 Lee Moffitt Cancer &amp; Research Institute</w:t>
            </w:r>
          </w:p>
        </w:tc>
      </w:tr>
      <w:tr w:rsidR="00276AE1" w:rsidRPr="00276AE1" w14:paraId="4E5F30C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35DEDC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6.23</w:t>
            </w:r>
          </w:p>
        </w:tc>
        <w:tc>
          <w:tcPr>
            <w:tcW w:w="8220" w:type="dxa"/>
            <w:tcBorders>
              <w:top w:val="nil"/>
              <w:left w:val="nil"/>
              <w:bottom w:val="single" w:sz="8" w:space="0" w:color="auto"/>
              <w:right w:val="single" w:sz="8" w:space="0" w:color="auto"/>
            </w:tcBorders>
            <w:shd w:val="clear" w:color="auto" w:fill="auto"/>
            <w:noWrap/>
            <w:hideMark/>
          </w:tcPr>
          <w:p w14:paraId="5576EC9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Indian River State College</w:t>
            </w:r>
          </w:p>
        </w:tc>
      </w:tr>
      <w:tr w:rsidR="00276AE1" w:rsidRPr="00276AE1" w14:paraId="28ED9D0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4DF068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6.24</w:t>
            </w:r>
          </w:p>
        </w:tc>
        <w:tc>
          <w:tcPr>
            <w:tcW w:w="8220" w:type="dxa"/>
            <w:tcBorders>
              <w:top w:val="nil"/>
              <w:left w:val="nil"/>
              <w:bottom w:val="single" w:sz="8" w:space="0" w:color="auto"/>
              <w:right w:val="single" w:sz="8" w:space="0" w:color="auto"/>
            </w:tcBorders>
            <w:shd w:val="clear" w:color="auto" w:fill="auto"/>
            <w:noWrap/>
            <w:hideMark/>
          </w:tcPr>
          <w:p w14:paraId="6B0B3B4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Lake Sumter Community College</w:t>
            </w:r>
          </w:p>
        </w:tc>
      </w:tr>
      <w:tr w:rsidR="00276AE1" w:rsidRPr="00276AE1" w14:paraId="64E91D5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EAF1DF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6.25</w:t>
            </w:r>
          </w:p>
        </w:tc>
        <w:tc>
          <w:tcPr>
            <w:tcW w:w="8220" w:type="dxa"/>
            <w:tcBorders>
              <w:top w:val="nil"/>
              <w:left w:val="nil"/>
              <w:bottom w:val="single" w:sz="8" w:space="0" w:color="auto"/>
              <w:right w:val="single" w:sz="8" w:space="0" w:color="auto"/>
            </w:tcBorders>
            <w:shd w:val="clear" w:color="auto" w:fill="auto"/>
            <w:noWrap/>
            <w:hideMark/>
          </w:tcPr>
          <w:p w14:paraId="5F1C8A0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Max Planck Florida Corp. DBA Max Planck Florida Institute</w:t>
            </w:r>
          </w:p>
        </w:tc>
      </w:tr>
      <w:tr w:rsidR="00276AE1" w:rsidRPr="00276AE1" w14:paraId="33CDE2F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E168B4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6.26</w:t>
            </w:r>
          </w:p>
        </w:tc>
        <w:tc>
          <w:tcPr>
            <w:tcW w:w="8220" w:type="dxa"/>
            <w:tcBorders>
              <w:top w:val="nil"/>
              <w:left w:val="nil"/>
              <w:bottom w:val="single" w:sz="8" w:space="0" w:color="auto"/>
              <w:right w:val="single" w:sz="8" w:space="0" w:color="auto"/>
            </w:tcBorders>
            <w:shd w:val="clear" w:color="auto" w:fill="auto"/>
            <w:noWrap/>
            <w:hideMark/>
          </w:tcPr>
          <w:p w14:paraId="21EA47B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Miami Dade College</w:t>
            </w:r>
          </w:p>
        </w:tc>
      </w:tr>
      <w:tr w:rsidR="00276AE1" w:rsidRPr="00276AE1" w14:paraId="7BCBB4D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C87F88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6.27</w:t>
            </w:r>
          </w:p>
        </w:tc>
        <w:tc>
          <w:tcPr>
            <w:tcW w:w="8220" w:type="dxa"/>
            <w:tcBorders>
              <w:top w:val="nil"/>
              <w:left w:val="nil"/>
              <w:bottom w:val="single" w:sz="8" w:space="0" w:color="auto"/>
              <w:right w:val="single" w:sz="8" w:space="0" w:color="auto"/>
            </w:tcBorders>
            <w:shd w:val="clear" w:color="auto" w:fill="auto"/>
            <w:noWrap/>
            <w:hideMark/>
          </w:tcPr>
          <w:p w14:paraId="0755A5F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Northwest Regional Data Center</w:t>
            </w:r>
          </w:p>
        </w:tc>
      </w:tr>
      <w:tr w:rsidR="00276AE1" w:rsidRPr="00276AE1" w14:paraId="6C1119C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0E56EF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6.28</w:t>
            </w:r>
          </w:p>
        </w:tc>
        <w:tc>
          <w:tcPr>
            <w:tcW w:w="8220" w:type="dxa"/>
            <w:tcBorders>
              <w:top w:val="nil"/>
              <w:left w:val="nil"/>
              <w:bottom w:val="single" w:sz="8" w:space="0" w:color="auto"/>
              <w:right w:val="single" w:sz="8" w:space="0" w:color="auto"/>
            </w:tcBorders>
            <w:shd w:val="clear" w:color="auto" w:fill="auto"/>
            <w:noWrap/>
            <w:hideMark/>
          </w:tcPr>
          <w:p w14:paraId="0CDF42C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Orlando Health, </w:t>
            </w:r>
            <w:proofErr w:type="spellStart"/>
            <w:r w:rsidRPr="00276AE1">
              <w:rPr>
                <w:rFonts w:ascii="Calibri" w:eastAsia="Times New Roman" w:hAnsi="Calibri" w:cs="Times New Roman"/>
                <w:color w:val="000000"/>
                <w:sz w:val="22"/>
                <w:szCs w:val="22"/>
              </w:rPr>
              <w:t>Inc</w:t>
            </w:r>
            <w:proofErr w:type="spellEnd"/>
          </w:p>
        </w:tc>
      </w:tr>
      <w:tr w:rsidR="00276AE1" w:rsidRPr="00276AE1" w14:paraId="21021E5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7174A4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6.29</w:t>
            </w:r>
          </w:p>
        </w:tc>
        <w:tc>
          <w:tcPr>
            <w:tcW w:w="8220" w:type="dxa"/>
            <w:tcBorders>
              <w:top w:val="nil"/>
              <w:left w:val="nil"/>
              <w:bottom w:val="single" w:sz="8" w:space="0" w:color="auto"/>
              <w:right w:val="single" w:sz="8" w:space="0" w:color="auto"/>
            </w:tcBorders>
            <w:shd w:val="clear" w:color="auto" w:fill="auto"/>
            <w:noWrap/>
            <w:hideMark/>
          </w:tcPr>
          <w:p w14:paraId="03885A7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Palm Beach County, Florida</w:t>
            </w:r>
          </w:p>
        </w:tc>
      </w:tr>
      <w:tr w:rsidR="00276AE1" w:rsidRPr="00276AE1" w14:paraId="7C00D7A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9534E3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6.30</w:t>
            </w:r>
          </w:p>
        </w:tc>
        <w:tc>
          <w:tcPr>
            <w:tcW w:w="8220" w:type="dxa"/>
            <w:tcBorders>
              <w:top w:val="nil"/>
              <w:left w:val="nil"/>
              <w:bottom w:val="single" w:sz="8" w:space="0" w:color="auto"/>
              <w:right w:val="single" w:sz="8" w:space="0" w:color="auto"/>
            </w:tcBorders>
            <w:shd w:val="clear" w:color="auto" w:fill="auto"/>
            <w:noWrap/>
            <w:hideMark/>
          </w:tcPr>
          <w:p w14:paraId="3BEC86E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Palm Beach State College</w:t>
            </w:r>
          </w:p>
        </w:tc>
      </w:tr>
      <w:tr w:rsidR="00276AE1" w:rsidRPr="00276AE1" w14:paraId="2C4349C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75D622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6.31</w:t>
            </w:r>
          </w:p>
        </w:tc>
        <w:tc>
          <w:tcPr>
            <w:tcW w:w="8220" w:type="dxa"/>
            <w:tcBorders>
              <w:top w:val="nil"/>
              <w:left w:val="nil"/>
              <w:bottom w:val="single" w:sz="8" w:space="0" w:color="auto"/>
              <w:right w:val="single" w:sz="8" w:space="0" w:color="auto"/>
            </w:tcBorders>
            <w:shd w:val="clear" w:color="auto" w:fill="auto"/>
            <w:noWrap/>
            <w:hideMark/>
          </w:tcPr>
          <w:p w14:paraId="648A64A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Pasco-Hernando Community College</w:t>
            </w:r>
          </w:p>
        </w:tc>
      </w:tr>
      <w:tr w:rsidR="00276AE1" w:rsidRPr="00276AE1" w14:paraId="7EBC46D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C71661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6.32</w:t>
            </w:r>
          </w:p>
        </w:tc>
        <w:tc>
          <w:tcPr>
            <w:tcW w:w="8220" w:type="dxa"/>
            <w:tcBorders>
              <w:top w:val="nil"/>
              <w:left w:val="nil"/>
              <w:bottom w:val="single" w:sz="8" w:space="0" w:color="auto"/>
              <w:right w:val="single" w:sz="8" w:space="0" w:color="auto"/>
            </w:tcBorders>
            <w:shd w:val="clear" w:color="auto" w:fill="auto"/>
            <w:noWrap/>
            <w:hideMark/>
          </w:tcPr>
          <w:p w14:paraId="1565D58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Pensacola State College</w:t>
            </w:r>
          </w:p>
        </w:tc>
      </w:tr>
      <w:tr w:rsidR="00276AE1" w:rsidRPr="00276AE1" w14:paraId="7BC1E4C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7F7BBC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6.33</w:t>
            </w:r>
          </w:p>
        </w:tc>
        <w:tc>
          <w:tcPr>
            <w:tcW w:w="8220" w:type="dxa"/>
            <w:tcBorders>
              <w:top w:val="nil"/>
              <w:left w:val="nil"/>
              <w:bottom w:val="single" w:sz="8" w:space="0" w:color="auto"/>
              <w:right w:val="single" w:sz="8" w:space="0" w:color="auto"/>
            </w:tcBorders>
            <w:shd w:val="clear" w:color="auto" w:fill="auto"/>
            <w:noWrap/>
            <w:hideMark/>
          </w:tcPr>
          <w:p w14:paraId="15EB37A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Polk County Public Schools</w:t>
            </w:r>
          </w:p>
        </w:tc>
      </w:tr>
      <w:tr w:rsidR="00276AE1" w:rsidRPr="00276AE1" w14:paraId="13FE494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87225C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6.34</w:t>
            </w:r>
          </w:p>
        </w:tc>
        <w:tc>
          <w:tcPr>
            <w:tcW w:w="8220" w:type="dxa"/>
            <w:tcBorders>
              <w:top w:val="nil"/>
              <w:left w:val="nil"/>
              <w:bottom w:val="single" w:sz="8" w:space="0" w:color="auto"/>
              <w:right w:val="single" w:sz="8" w:space="0" w:color="auto"/>
            </w:tcBorders>
            <w:shd w:val="clear" w:color="auto" w:fill="auto"/>
            <w:noWrap/>
            <w:hideMark/>
          </w:tcPr>
          <w:p w14:paraId="2E1FC61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Polk State College</w:t>
            </w:r>
          </w:p>
        </w:tc>
      </w:tr>
      <w:tr w:rsidR="00276AE1" w:rsidRPr="00276AE1" w14:paraId="037332B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D4EE19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6.35</w:t>
            </w:r>
          </w:p>
        </w:tc>
        <w:tc>
          <w:tcPr>
            <w:tcW w:w="8220" w:type="dxa"/>
            <w:tcBorders>
              <w:top w:val="nil"/>
              <w:left w:val="nil"/>
              <w:bottom w:val="single" w:sz="8" w:space="0" w:color="auto"/>
              <w:right w:val="single" w:sz="8" w:space="0" w:color="auto"/>
            </w:tcBorders>
            <w:shd w:val="clear" w:color="auto" w:fill="auto"/>
            <w:noWrap/>
            <w:hideMark/>
          </w:tcPr>
          <w:p w14:paraId="763251A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Research Park at Florida Atlantic University</w:t>
            </w:r>
          </w:p>
        </w:tc>
      </w:tr>
      <w:tr w:rsidR="00276AE1" w:rsidRPr="00276AE1" w14:paraId="47AF907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56C344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6.36</w:t>
            </w:r>
          </w:p>
        </w:tc>
        <w:tc>
          <w:tcPr>
            <w:tcW w:w="8220" w:type="dxa"/>
            <w:tcBorders>
              <w:top w:val="nil"/>
              <w:left w:val="nil"/>
              <w:bottom w:val="single" w:sz="8" w:space="0" w:color="auto"/>
              <w:right w:val="single" w:sz="8" w:space="0" w:color="auto"/>
            </w:tcBorders>
            <w:shd w:val="clear" w:color="auto" w:fill="auto"/>
            <w:noWrap/>
            <w:hideMark/>
          </w:tcPr>
          <w:p w14:paraId="531E2CF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Rollins College</w:t>
            </w:r>
          </w:p>
        </w:tc>
      </w:tr>
      <w:tr w:rsidR="00276AE1" w:rsidRPr="00276AE1" w14:paraId="36FAC58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54505E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6.37</w:t>
            </w:r>
          </w:p>
        </w:tc>
        <w:tc>
          <w:tcPr>
            <w:tcW w:w="8220" w:type="dxa"/>
            <w:tcBorders>
              <w:top w:val="nil"/>
              <w:left w:val="nil"/>
              <w:bottom w:val="single" w:sz="8" w:space="0" w:color="auto"/>
              <w:right w:val="single" w:sz="8" w:space="0" w:color="auto"/>
            </w:tcBorders>
            <w:shd w:val="clear" w:color="auto" w:fill="auto"/>
            <w:noWrap/>
            <w:hideMark/>
          </w:tcPr>
          <w:p w14:paraId="3401753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Sanford-Burnham Institute for Medical Research</w:t>
            </w:r>
          </w:p>
        </w:tc>
      </w:tr>
      <w:tr w:rsidR="00276AE1" w:rsidRPr="00276AE1" w14:paraId="2E8350C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D7994C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6.38</w:t>
            </w:r>
          </w:p>
        </w:tc>
        <w:tc>
          <w:tcPr>
            <w:tcW w:w="8220" w:type="dxa"/>
            <w:tcBorders>
              <w:top w:val="nil"/>
              <w:left w:val="nil"/>
              <w:bottom w:val="single" w:sz="8" w:space="0" w:color="auto"/>
              <w:right w:val="single" w:sz="8" w:space="0" w:color="auto"/>
            </w:tcBorders>
            <w:shd w:val="clear" w:color="auto" w:fill="auto"/>
            <w:noWrap/>
            <w:hideMark/>
          </w:tcPr>
          <w:p w14:paraId="4C4C847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Santa Fe State College</w:t>
            </w:r>
          </w:p>
        </w:tc>
      </w:tr>
      <w:tr w:rsidR="00276AE1" w:rsidRPr="00276AE1" w14:paraId="6AF4B10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EBDCF6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6.39</w:t>
            </w:r>
          </w:p>
        </w:tc>
        <w:tc>
          <w:tcPr>
            <w:tcW w:w="8220" w:type="dxa"/>
            <w:tcBorders>
              <w:top w:val="nil"/>
              <w:left w:val="nil"/>
              <w:bottom w:val="single" w:sz="8" w:space="0" w:color="auto"/>
              <w:right w:val="single" w:sz="8" w:space="0" w:color="auto"/>
            </w:tcBorders>
            <w:shd w:val="clear" w:color="auto" w:fill="auto"/>
            <w:noWrap/>
            <w:hideMark/>
          </w:tcPr>
          <w:p w14:paraId="52CBAE9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Scripps Florida </w:t>
            </w:r>
          </w:p>
        </w:tc>
      </w:tr>
      <w:tr w:rsidR="00276AE1" w:rsidRPr="00276AE1" w14:paraId="64A38AF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838A79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6.40</w:t>
            </w:r>
          </w:p>
        </w:tc>
        <w:tc>
          <w:tcPr>
            <w:tcW w:w="8220" w:type="dxa"/>
            <w:tcBorders>
              <w:top w:val="nil"/>
              <w:left w:val="nil"/>
              <w:bottom w:val="single" w:sz="8" w:space="0" w:color="auto"/>
              <w:right w:val="single" w:sz="8" w:space="0" w:color="auto"/>
            </w:tcBorders>
            <w:shd w:val="clear" w:color="auto" w:fill="auto"/>
            <w:noWrap/>
            <w:hideMark/>
          </w:tcPr>
          <w:p w14:paraId="40825FD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Seminole State College of Florida</w:t>
            </w:r>
          </w:p>
        </w:tc>
      </w:tr>
      <w:tr w:rsidR="00276AE1" w:rsidRPr="00276AE1" w14:paraId="7E8C895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1178AC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6.41</w:t>
            </w:r>
          </w:p>
        </w:tc>
        <w:tc>
          <w:tcPr>
            <w:tcW w:w="8220" w:type="dxa"/>
            <w:tcBorders>
              <w:top w:val="nil"/>
              <w:left w:val="nil"/>
              <w:bottom w:val="single" w:sz="8" w:space="0" w:color="auto"/>
              <w:right w:val="single" w:sz="8" w:space="0" w:color="auto"/>
            </w:tcBorders>
            <w:shd w:val="clear" w:color="auto" w:fill="auto"/>
            <w:noWrap/>
            <w:hideMark/>
          </w:tcPr>
          <w:p w14:paraId="2F34256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 Petersburg State College</w:t>
            </w:r>
          </w:p>
        </w:tc>
      </w:tr>
      <w:tr w:rsidR="00276AE1" w:rsidRPr="00276AE1" w14:paraId="30C91F2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07E623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6.42</w:t>
            </w:r>
          </w:p>
        </w:tc>
        <w:tc>
          <w:tcPr>
            <w:tcW w:w="8220" w:type="dxa"/>
            <w:tcBorders>
              <w:top w:val="nil"/>
              <w:left w:val="nil"/>
              <w:bottom w:val="single" w:sz="8" w:space="0" w:color="auto"/>
              <w:right w:val="single" w:sz="8" w:space="0" w:color="auto"/>
            </w:tcBorders>
            <w:shd w:val="clear" w:color="auto" w:fill="auto"/>
            <w:noWrap/>
            <w:hideMark/>
          </w:tcPr>
          <w:p w14:paraId="3B89CEA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 Thomas University</w:t>
            </w:r>
          </w:p>
        </w:tc>
      </w:tr>
      <w:tr w:rsidR="00276AE1" w:rsidRPr="00276AE1" w14:paraId="5FB0828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EBCF02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6.43</w:t>
            </w:r>
          </w:p>
        </w:tc>
        <w:tc>
          <w:tcPr>
            <w:tcW w:w="8220" w:type="dxa"/>
            <w:tcBorders>
              <w:top w:val="nil"/>
              <w:left w:val="nil"/>
              <w:bottom w:val="single" w:sz="8" w:space="0" w:color="auto"/>
              <w:right w:val="single" w:sz="8" w:space="0" w:color="auto"/>
            </w:tcBorders>
            <w:shd w:val="clear" w:color="auto" w:fill="auto"/>
            <w:noWrap/>
            <w:hideMark/>
          </w:tcPr>
          <w:p w14:paraId="215547C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State College of Florida Manatee-Sarasota</w:t>
            </w:r>
          </w:p>
        </w:tc>
      </w:tr>
      <w:tr w:rsidR="00276AE1" w:rsidRPr="00276AE1" w14:paraId="0D9D42F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8D377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6.44</w:t>
            </w:r>
          </w:p>
        </w:tc>
        <w:tc>
          <w:tcPr>
            <w:tcW w:w="8220" w:type="dxa"/>
            <w:tcBorders>
              <w:top w:val="nil"/>
              <w:left w:val="nil"/>
              <w:bottom w:val="single" w:sz="8" w:space="0" w:color="auto"/>
              <w:right w:val="single" w:sz="8" w:space="0" w:color="auto"/>
            </w:tcBorders>
            <w:shd w:val="clear" w:color="auto" w:fill="auto"/>
            <w:noWrap/>
            <w:hideMark/>
          </w:tcPr>
          <w:p w14:paraId="7195745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Tallahassee Memorial Healthcare</w:t>
            </w:r>
          </w:p>
        </w:tc>
      </w:tr>
      <w:tr w:rsidR="00276AE1" w:rsidRPr="00276AE1" w14:paraId="6BFC9BB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51DCB7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6.45</w:t>
            </w:r>
          </w:p>
        </w:tc>
        <w:tc>
          <w:tcPr>
            <w:tcW w:w="8220" w:type="dxa"/>
            <w:tcBorders>
              <w:top w:val="nil"/>
              <w:left w:val="nil"/>
              <w:bottom w:val="single" w:sz="8" w:space="0" w:color="auto"/>
              <w:right w:val="single" w:sz="8" w:space="0" w:color="auto"/>
            </w:tcBorders>
            <w:shd w:val="clear" w:color="auto" w:fill="auto"/>
            <w:noWrap/>
            <w:hideMark/>
          </w:tcPr>
          <w:p w14:paraId="4313DC7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Valencia Community College</w:t>
            </w:r>
          </w:p>
        </w:tc>
      </w:tr>
      <w:tr w:rsidR="00276AE1" w:rsidRPr="00276AE1" w14:paraId="53375FA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4EE8BF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E7BECC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36F36D5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E5DE0A4"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7.00</w:t>
            </w:r>
          </w:p>
        </w:tc>
        <w:tc>
          <w:tcPr>
            <w:tcW w:w="8220" w:type="dxa"/>
            <w:tcBorders>
              <w:top w:val="nil"/>
              <w:left w:val="nil"/>
              <w:bottom w:val="single" w:sz="8" w:space="0" w:color="auto"/>
              <w:right w:val="single" w:sz="8" w:space="0" w:color="auto"/>
            </w:tcBorders>
            <w:shd w:val="clear" w:color="auto" w:fill="auto"/>
            <w:noWrap/>
            <w:hideMark/>
          </w:tcPr>
          <w:p w14:paraId="427FABED"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Front Range </w:t>
            </w:r>
            <w:proofErr w:type="spellStart"/>
            <w:r w:rsidRPr="00276AE1">
              <w:rPr>
                <w:rFonts w:ascii="Calibri" w:eastAsia="Times New Roman" w:hAnsi="Calibri" w:cs="Times New Roman"/>
                <w:b/>
                <w:bCs/>
                <w:color w:val="000000"/>
                <w:sz w:val="22"/>
                <w:szCs w:val="22"/>
              </w:rPr>
              <w:t>Gigapop</w:t>
            </w:r>
            <w:proofErr w:type="spellEnd"/>
            <w:r w:rsidRPr="00276AE1">
              <w:rPr>
                <w:rFonts w:ascii="Calibri" w:eastAsia="Times New Roman" w:hAnsi="Calibri" w:cs="Times New Roman"/>
                <w:b/>
                <w:bCs/>
                <w:color w:val="000000"/>
                <w:sz w:val="22"/>
                <w:szCs w:val="22"/>
              </w:rPr>
              <w:t xml:space="preserve"> (FRGP)/UCAR</w:t>
            </w:r>
          </w:p>
        </w:tc>
      </w:tr>
      <w:tr w:rsidR="00276AE1" w:rsidRPr="00276AE1" w14:paraId="2E59021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3B6EFC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7.01</w:t>
            </w:r>
          </w:p>
        </w:tc>
        <w:tc>
          <w:tcPr>
            <w:tcW w:w="8220" w:type="dxa"/>
            <w:tcBorders>
              <w:top w:val="nil"/>
              <w:left w:val="nil"/>
              <w:bottom w:val="single" w:sz="8" w:space="0" w:color="auto"/>
              <w:right w:val="single" w:sz="8" w:space="0" w:color="auto"/>
            </w:tcBorders>
            <w:shd w:val="clear" w:color="auto" w:fill="auto"/>
            <w:noWrap/>
            <w:hideMark/>
          </w:tcPr>
          <w:p w14:paraId="0C18CC0F"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Auraria</w:t>
            </w:r>
            <w:proofErr w:type="spellEnd"/>
            <w:r w:rsidRPr="00276AE1">
              <w:rPr>
                <w:rFonts w:ascii="Calibri" w:eastAsia="Times New Roman" w:hAnsi="Calibri" w:cs="Times New Roman"/>
                <w:color w:val="000000"/>
                <w:sz w:val="22"/>
                <w:szCs w:val="22"/>
              </w:rPr>
              <w:t xml:space="preserve"> Higher Education Center</w:t>
            </w:r>
          </w:p>
        </w:tc>
      </w:tr>
      <w:tr w:rsidR="00276AE1" w:rsidRPr="00276AE1" w14:paraId="06F11B8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7B2E1E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7.02</w:t>
            </w:r>
          </w:p>
        </w:tc>
        <w:tc>
          <w:tcPr>
            <w:tcW w:w="8220" w:type="dxa"/>
            <w:tcBorders>
              <w:top w:val="nil"/>
              <w:left w:val="nil"/>
              <w:bottom w:val="single" w:sz="8" w:space="0" w:color="auto"/>
              <w:right w:val="single" w:sz="8" w:space="0" w:color="auto"/>
            </w:tcBorders>
            <w:shd w:val="clear" w:color="auto" w:fill="auto"/>
            <w:noWrap/>
            <w:vAlign w:val="bottom"/>
            <w:hideMark/>
          </w:tcPr>
          <w:p w14:paraId="149082A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Colorado College</w:t>
            </w:r>
          </w:p>
        </w:tc>
      </w:tr>
      <w:tr w:rsidR="00276AE1" w:rsidRPr="00276AE1" w14:paraId="74EAB2F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ABAFD1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7.03</w:t>
            </w:r>
          </w:p>
        </w:tc>
        <w:tc>
          <w:tcPr>
            <w:tcW w:w="8220" w:type="dxa"/>
            <w:tcBorders>
              <w:top w:val="nil"/>
              <w:left w:val="nil"/>
              <w:bottom w:val="single" w:sz="8" w:space="0" w:color="auto"/>
              <w:right w:val="single" w:sz="8" w:space="0" w:color="auto"/>
            </w:tcBorders>
            <w:shd w:val="clear" w:color="auto" w:fill="auto"/>
            <w:noWrap/>
            <w:vAlign w:val="bottom"/>
            <w:hideMark/>
          </w:tcPr>
          <w:p w14:paraId="228C216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Colorado Community College System</w:t>
            </w:r>
          </w:p>
        </w:tc>
      </w:tr>
      <w:tr w:rsidR="00276AE1" w:rsidRPr="00276AE1" w14:paraId="5797A10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AE107F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7.04</w:t>
            </w:r>
          </w:p>
        </w:tc>
        <w:tc>
          <w:tcPr>
            <w:tcW w:w="8220" w:type="dxa"/>
            <w:tcBorders>
              <w:top w:val="nil"/>
              <w:left w:val="nil"/>
              <w:bottom w:val="single" w:sz="8" w:space="0" w:color="auto"/>
              <w:right w:val="single" w:sz="8" w:space="0" w:color="auto"/>
            </w:tcBorders>
            <w:shd w:val="clear" w:color="auto" w:fill="auto"/>
            <w:noWrap/>
            <w:vAlign w:val="bottom"/>
            <w:hideMark/>
          </w:tcPr>
          <w:p w14:paraId="55FCA01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Colorado Mountain College</w:t>
            </w:r>
          </w:p>
        </w:tc>
      </w:tr>
      <w:tr w:rsidR="00276AE1" w:rsidRPr="00276AE1" w14:paraId="309DCC7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F0A36C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7.05</w:t>
            </w:r>
          </w:p>
        </w:tc>
        <w:tc>
          <w:tcPr>
            <w:tcW w:w="8220" w:type="dxa"/>
            <w:tcBorders>
              <w:top w:val="nil"/>
              <w:left w:val="nil"/>
              <w:bottom w:val="single" w:sz="8" w:space="0" w:color="auto"/>
              <w:right w:val="single" w:sz="8" w:space="0" w:color="auto"/>
            </w:tcBorders>
            <w:shd w:val="clear" w:color="auto" w:fill="auto"/>
            <w:noWrap/>
            <w:vAlign w:val="bottom"/>
            <w:hideMark/>
          </w:tcPr>
          <w:p w14:paraId="75E36B7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Colorado School of Mines</w:t>
            </w:r>
          </w:p>
        </w:tc>
      </w:tr>
      <w:tr w:rsidR="00276AE1" w:rsidRPr="00276AE1" w14:paraId="3D16EFE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0B9687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7.06</w:t>
            </w:r>
          </w:p>
        </w:tc>
        <w:tc>
          <w:tcPr>
            <w:tcW w:w="8220" w:type="dxa"/>
            <w:tcBorders>
              <w:top w:val="nil"/>
              <w:left w:val="nil"/>
              <w:bottom w:val="single" w:sz="8" w:space="0" w:color="auto"/>
              <w:right w:val="single" w:sz="8" w:space="0" w:color="auto"/>
            </w:tcBorders>
            <w:shd w:val="clear" w:color="auto" w:fill="auto"/>
            <w:noWrap/>
            <w:vAlign w:val="bottom"/>
            <w:hideMark/>
          </w:tcPr>
          <w:p w14:paraId="53E96D6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Colorado State University System - Fort Collins</w:t>
            </w:r>
          </w:p>
        </w:tc>
      </w:tr>
      <w:tr w:rsidR="00276AE1" w:rsidRPr="00276AE1" w14:paraId="550A3BC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3FDF81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7.07</w:t>
            </w:r>
          </w:p>
        </w:tc>
        <w:tc>
          <w:tcPr>
            <w:tcW w:w="8220" w:type="dxa"/>
            <w:tcBorders>
              <w:top w:val="nil"/>
              <w:left w:val="nil"/>
              <w:bottom w:val="single" w:sz="8" w:space="0" w:color="auto"/>
              <w:right w:val="single" w:sz="8" w:space="0" w:color="auto"/>
            </w:tcBorders>
            <w:shd w:val="clear" w:color="auto" w:fill="auto"/>
            <w:noWrap/>
            <w:vAlign w:val="bottom"/>
            <w:hideMark/>
          </w:tcPr>
          <w:p w14:paraId="312434C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Colorado State University System - Pueblo</w:t>
            </w:r>
          </w:p>
        </w:tc>
      </w:tr>
      <w:tr w:rsidR="00276AE1" w:rsidRPr="00276AE1" w14:paraId="5FEF5CC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4A4B1B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7.08</w:t>
            </w:r>
          </w:p>
        </w:tc>
        <w:tc>
          <w:tcPr>
            <w:tcW w:w="8220" w:type="dxa"/>
            <w:tcBorders>
              <w:top w:val="nil"/>
              <w:left w:val="nil"/>
              <w:bottom w:val="single" w:sz="8" w:space="0" w:color="auto"/>
              <w:right w:val="single" w:sz="8" w:space="0" w:color="auto"/>
            </w:tcBorders>
            <w:shd w:val="clear" w:color="auto" w:fill="auto"/>
            <w:noWrap/>
            <w:vAlign w:val="bottom"/>
            <w:hideMark/>
          </w:tcPr>
          <w:p w14:paraId="3D43751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Community College of Denver</w:t>
            </w:r>
          </w:p>
        </w:tc>
      </w:tr>
      <w:tr w:rsidR="00276AE1" w:rsidRPr="00276AE1" w14:paraId="333B5D8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CC80AD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7.09</w:t>
            </w:r>
          </w:p>
        </w:tc>
        <w:tc>
          <w:tcPr>
            <w:tcW w:w="8220" w:type="dxa"/>
            <w:tcBorders>
              <w:top w:val="nil"/>
              <w:left w:val="nil"/>
              <w:bottom w:val="single" w:sz="8" w:space="0" w:color="auto"/>
              <w:right w:val="single" w:sz="8" w:space="0" w:color="auto"/>
            </w:tcBorders>
            <w:shd w:val="clear" w:color="auto" w:fill="auto"/>
            <w:noWrap/>
            <w:vAlign w:val="bottom"/>
            <w:hideMark/>
          </w:tcPr>
          <w:p w14:paraId="21541F2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East Central Board of Cooperative Educational Services</w:t>
            </w:r>
          </w:p>
        </w:tc>
      </w:tr>
      <w:tr w:rsidR="00276AE1" w:rsidRPr="00276AE1" w14:paraId="29A71AA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77EE4E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7.10</w:t>
            </w:r>
          </w:p>
        </w:tc>
        <w:tc>
          <w:tcPr>
            <w:tcW w:w="8220" w:type="dxa"/>
            <w:tcBorders>
              <w:top w:val="nil"/>
              <w:left w:val="nil"/>
              <w:bottom w:val="single" w:sz="8" w:space="0" w:color="auto"/>
              <w:right w:val="single" w:sz="8" w:space="0" w:color="auto"/>
            </w:tcBorders>
            <w:shd w:val="clear" w:color="auto" w:fill="auto"/>
            <w:noWrap/>
            <w:hideMark/>
          </w:tcPr>
          <w:p w14:paraId="2A20068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Educational Access Gateway Learning Environment Network</w:t>
            </w:r>
          </w:p>
        </w:tc>
      </w:tr>
      <w:tr w:rsidR="00276AE1" w:rsidRPr="00276AE1" w14:paraId="1FE3DD2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AB60F3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7.11</w:t>
            </w:r>
          </w:p>
        </w:tc>
        <w:tc>
          <w:tcPr>
            <w:tcW w:w="8220" w:type="dxa"/>
            <w:tcBorders>
              <w:top w:val="nil"/>
              <w:left w:val="nil"/>
              <w:bottom w:val="single" w:sz="8" w:space="0" w:color="auto"/>
              <w:right w:val="single" w:sz="8" w:space="0" w:color="auto"/>
            </w:tcBorders>
            <w:shd w:val="clear" w:color="auto" w:fill="auto"/>
            <w:noWrap/>
            <w:vAlign w:val="bottom"/>
            <w:hideMark/>
          </w:tcPr>
          <w:p w14:paraId="0572CB0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Fort Lewis College</w:t>
            </w:r>
          </w:p>
        </w:tc>
      </w:tr>
      <w:tr w:rsidR="00276AE1" w:rsidRPr="00276AE1" w14:paraId="4C631D5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3A7120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7.12</w:t>
            </w:r>
          </w:p>
        </w:tc>
        <w:tc>
          <w:tcPr>
            <w:tcW w:w="8220" w:type="dxa"/>
            <w:tcBorders>
              <w:top w:val="nil"/>
              <w:left w:val="nil"/>
              <w:bottom w:val="single" w:sz="8" w:space="0" w:color="auto"/>
              <w:right w:val="single" w:sz="8" w:space="0" w:color="auto"/>
            </w:tcBorders>
            <w:shd w:val="clear" w:color="auto" w:fill="auto"/>
            <w:noWrap/>
            <w:vAlign w:val="bottom"/>
            <w:hideMark/>
          </w:tcPr>
          <w:p w14:paraId="3B6C7F7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Front Range Community College</w:t>
            </w:r>
          </w:p>
        </w:tc>
      </w:tr>
      <w:tr w:rsidR="00276AE1" w:rsidRPr="00276AE1" w14:paraId="77A641B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6AAC3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7.13</w:t>
            </w:r>
          </w:p>
        </w:tc>
        <w:tc>
          <w:tcPr>
            <w:tcW w:w="8220" w:type="dxa"/>
            <w:tcBorders>
              <w:top w:val="nil"/>
              <w:left w:val="nil"/>
              <w:bottom w:val="single" w:sz="8" w:space="0" w:color="auto"/>
              <w:right w:val="single" w:sz="8" w:space="0" w:color="auto"/>
            </w:tcBorders>
            <w:shd w:val="clear" w:color="auto" w:fill="auto"/>
            <w:noWrap/>
            <w:vAlign w:val="bottom"/>
            <w:hideMark/>
          </w:tcPr>
          <w:p w14:paraId="445E7B2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Jefferson County School District</w:t>
            </w:r>
          </w:p>
        </w:tc>
      </w:tr>
      <w:tr w:rsidR="00276AE1" w:rsidRPr="00276AE1" w14:paraId="17F8873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0348B3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7.14</w:t>
            </w:r>
          </w:p>
        </w:tc>
        <w:tc>
          <w:tcPr>
            <w:tcW w:w="8220" w:type="dxa"/>
            <w:tcBorders>
              <w:top w:val="nil"/>
              <w:left w:val="nil"/>
              <w:bottom w:val="single" w:sz="8" w:space="0" w:color="auto"/>
              <w:right w:val="single" w:sz="8" w:space="0" w:color="auto"/>
            </w:tcBorders>
            <w:shd w:val="clear" w:color="auto" w:fill="auto"/>
            <w:noWrap/>
            <w:vAlign w:val="bottom"/>
            <w:hideMark/>
          </w:tcPr>
          <w:p w14:paraId="3ACE50A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Liberty Common Schools</w:t>
            </w:r>
          </w:p>
        </w:tc>
      </w:tr>
      <w:tr w:rsidR="00276AE1" w:rsidRPr="00276AE1" w14:paraId="0341514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468D29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7.15</w:t>
            </w:r>
          </w:p>
        </w:tc>
        <w:tc>
          <w:tcPr>
            <w:tcW w:w="8220" w:type="dxa"/>
            <w:tcBorders>
              <w:top w:val="nil"/>
              <w:left w:val="nil"/>
              <w:bottom w:val="single" w:sz="8" w:space="0" w:color="auto"/>
              <w:right w:val="single" w:sz="8" w:space="0" w:color="auto"/>
            </w:tcBorders>
            <w:shd w:val="clear" w:color="auto" w:fill="auto"/>
            <w:noWrap/>
            <w:vAlign w:val="bottom"/>
            <w:hideMark/>
          </w:tcPr>
          <w:p w14:paraId="3464349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Metropolitan State College of Denver</w:t>
            </w:r>
          </w:p>
        </w:tc>
      </w:tr>
      <w:tr w:rsidR="00276AE1" w:rsidRPr="00276AE1" w14:paraId="5133A2E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BD6F56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7.16</w:t>
            </w:r>
          </w:p>
        </w:tc>
        <w:tc>
          <w:tcPr>
            <w:tcW w:w="8220" w:type="dxa"/>
            <w:tcBorders>
              <w:top w:val="nil"/>
              <w:left w:val="nil"/>
              <w:bottom w:val="single" w:sz="8" w:space="0" w:color="auto"/>
              <w:right w:val="single" w:sz="8" w:space="0" w:color="auto"/>
            </w:tcBorders>
            <w:shd w:val="clear" w:color="auto" w:fill="auto"/>
            <w:noWrap/>
            <w:vAlign w:val="bottom"/>
            <w:hideMark/>
          </w:tcPr>
          <w:p w14:paraId="0090E1D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Poudre School District</w:t>
            </w:r>
          </w:p>
        </w:tc>
      </w:tr>
      <w:tr w:rsidR="00276AE1" w:rsidRPr="00276AE1" w14:paraId="0379B6A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4FE716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7.17</w:t>
            </w:r>
          </w:p>
        </w:tc>
        <w:tc>
          <w:tcPr>
            <w:tcW w:w="8220" w:type="dxa"/>
            <w:tcBorders>
              <w:top w:val="nil"/>
              <w:left w:val="nil"/>
              <w:bottom w:val="single" w:sz="8" w:space="0" w:color="auto"/>
              <w:right w:val="single" w:sz="8" w:space="0" w:color="auto"/>
            </w:tcBorders>
            <w:shd w:val="clear" w:color="auto" w:fill="auto"/>
            <w:noWrap/>
            <w:vAlign w:val="bottom"/>
            <w:hideMark/>
          </w:tcPr>
          <w:p w14:paraId="70518C2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Corporation for Atmospheric Research (UCAR)</w:t>
            </w:r>
          </w:p>
        </w:tc>
      </w:tr>
      <w:tr w:rsidR="00276AE1" w:rsidRPr="00276AE1" w14:paraId="31B394C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F61682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7.18</w:t>
            </w:r>
          </w:p>
        </w:tc>
        <w:tc>
          <w:tcPr>
            <w:tcW w:w="8220" w:type="dxa"/>
            <w:tcBorders>
              <w:top w:val="nil"/>
              <w:left w:val="nil"/>
              <w:bottom w:val="single" w:sz="8" w:space="0" w:color="auto"/>
              <w:right w:val="single" w:sz="8" w:space="0" w:color="auto"/>
            </w:tcBorders>
            <w:shd w:val="clear" w:color="auto" w:fill="auto"/>
            <w:noWrap/>
            <w:vAlign w:val="bottom"/>
            <w:hideMark/>
          </w:tcPr>
          <w:p w14:paraId="06E59C8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Colorado – Boulder</w:t>
            </w:r>
          </w:p>
        </w:tc>
      </w:tr>
      <w:tr w:rsidR="00276AE1" w:rsidRPr="00276AE1" w14:paraId="76A78D6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15F820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7.19</w:t>
            </w:r>
          </w:p>
        </w:tc>
        <w:tc>
          <w:tcPr>
            <w:tcW w:w="8220" w:type="dxa"/>
            <w:tcBorders>
              <w:top w:val="nil"/>
              <w:left w:val="nil"/>
              <w:bottom w:val="single" w:sz="8" w:space="0" w:color="auto"/>
              <w:right w:val="single" w:sz="8" w:space="0" w:color="auto"/>
            </w:tcBorders>
            <w:shd w:val="clear" w:color="auto" w:fill="auto"/>
            <w:noWrap/>
            <w:vAlign w:val="bottom"/>
            <w:hideMark/>
          </w:tcPr>
          <w:p w14:paraId="580C9B1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Colorado - Colorado Springs</w:t>
            </w:r>
          </w:p>
        </w:tc>
      </w:tr>
      <w:tr w:rsidR="00276AE1" w:rsidRPr="00276AE1" w14:paraId="39A712F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4E9DCB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7.20</w:t>
            </w:r>
          </w:p>
        </w:tc>
        <w:tc>
          <w:tcPr>
            <w:tcW w:w="8220" w:type="dxa"/>
            <w:tcBorders>
              <w:top w:val="nil"/>
              <w:left w:val="nil"/>
              <w:bottom w:val="single" w:sz="8" w:space="0" w:color="auto"/>
              <w:right w:val="single" w:sz="8" w:space="0" w:color="auto"/>
            </w:tcBorders>
            <w:shd w:val="clear" w:color="auto" w:fill="auto"/>
            <w:noWrap/>
            <w:vAlign w:val="bottom"/>
            <w:hideMark/>
          </w:tcPr>
          <w:p w14:paraId="6AC599B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Colorado – Denver</w:t>
            </w:r>
          </w:p>
        </w:tc>
      </w:tr>
      <w:tr w:rsidR="00276AE1" w:rsidRPr="00276AE1" w14:paraId="5D672EA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9906A8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7.21</w:t>
            </w:r>
          </w:p>
        </w:tc>
        <w:tc>
          <w:tcPr>
            <w:tcW w:w="8220" w:type="dxa"/>
            <w:tcBorders>
              <w:top w:val="nil"/>
              <w:left w:val="nil"/>
              <w:bottom w:val="single" w:sz="8" w:space="0" w:color="auto"/>
              <w:right w:val="single" w:sz="8" w:space="0" w:color="auto"/>
            </w:tcBorders>
            <w:shd w:val="clear" w:color="auto" w:fill="auto"/>
            <w:noWrap/>
            <w:vAlign w:val="bottom"/>
            <w:hideMark/>
          </w:tcPr>
          <w:p w14:paraId="14535EC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Denver</w:t>
            </w:r>
          </w:p>
        </w:tc>
      </w:tr>
      <w:tr w:rsidR="00276AE1" w:rsidRPr="00276AE1" w14:paraId="72F14BD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A750E3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7.22</w:t>
            </w:r>
          </w:p>
        </w:tc>
        <w:tc>
          <w:tcPr>
            <w:tcW w:w="8220" w:type="dxa"/>
            <w:tcBorders>
              <w:top w:val="nil"/>
              <w:left w:val="nil"/>
              <w:bottom w:val="single" w:sz="8" w:space="0" w:color="auto"/>
              <w:right w:val="single" w:sz="8" w:space="0" w:color="auto"/>
            </w:tcBorders>
            <w:shd w:val="clear" w:color="auto" w:fill="auto"/>
            <w:noWrap/>
            <w:vAlign w:val="bottom"/>
            <w:hideMark/>
          </w:tcPr>
          <w:p w14:paraId="57AF162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Information Systems</w:t>
            </w:r>
          </w:p>
        </w:tc>
      </w:tr>
      <w:tr w:rsidR="00276AE1" w:rsidRPr="00276AE1" w14:paraId="56813C6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DF6DB4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7.23</w:t>
            </w:r>
          </w:p>
        </w:tc>
        <w:tc>
          <w:tcPr>
            <w:tcW w:w="8220" w:type="dxa"/>
            <w:tcBorders>
              <w:top w:val="nil"/>
              <w:left w:val="nil"/>
              <w:bottom w:val="single" w:sz="8" w:space="0" w:color="auto"/>
              <w:right w:val="single" w:sz="8" w:space="0" w:color="auto"/>
            </w:tcBorders>
            <w:shd w:val="clear" w:color="auto" w:fill="auto"/>
            <w:noWrap/>
            <w:vAlign w:val="bottom"/>
            <w:hideMark/>
          </w:tcPr>
          <w:p w14:paraId="724830B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Northern Colorado</w:t>
            </w:r>
          </w:p>
        </w:tc>
      </w:tr>
      <w:tr w:rsidR="00276AE1" w:rsidRPr="00276AE1" w14:paraId="04BA214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6F76BE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7.24</w:t>
            </w:r>
          </w:p>
        </w:tc>
        <w:tc>
          <w:tcPr>
            <w:tcW w:w="8220" w:type="dxa"/>
            <w:tcBorders>
              <w:top w:val="nil"/>
              <w:left w:val="nil"/>
              <w:bottom w:val="single" w:sz="8" w:space="0" w:color="auto"/>
              <w:right w:val="single" w:sz="8" w:space="0" w:color="auto"/>
            </w:tcBorders>
            <w:shd w:val="clear" w:color="auto" w:fill="auto"/>
            <w:noWrap/>
            <w:vAlign w:val="bottom"/>
            <w:hideMark/>
          </w:tcPr>
          <w:p w14:paraId="4CF2412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Wyoming</w:t>
            </w:r>
          </w:p>
        </w:tc>
      </w:tr>
      <w:tr w:rsidR="00276AE1" w:rsidRPr="00276AE1" w14:paraId="56593B0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39C604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126BE2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621AD16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83A4E1D"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8.00</w:t>
            </w:r>
          </w:p>
        </w:tc>
        <w:tc>
          <w:tcPr>
            <w:tcW w:w="8220" w:type="dxa"/>
            <w:tcBorders>
              <w:top w:val="nil"/>
              <w:left w:val="nil"/>
              <w:bottom w:val="single" w:sz="8" w:space="0" w:color="auto"/>
              <w:right w:val="single" w:sz="8" w:space="0" w:color="auto"/>
            </w:tcBorders>
            <w:shd w:val="clear" w:color="auto" w:fill="auto"/>
            <w:noWrap/>
            <w:hideMark/>
          </w:tcPr>
          <w:p w14:paraId="2FD38ED2"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Great Plains Network </w:t>
            </w:r>
          </w:p>
        </w:tc>
      </w:tr>
      <w:tr w:rsidR="00276AE1" w:rsidRPr="00276AE1" w14:paraId="3DED9EC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9E112D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8.01</w:t>
            </w:r>
          </w:p>
        </w:tc>
        <w:tc>
          <w:tcPr>
            <w:tcW w:w="8220" w:type="dxa"/>
            <w:tcBorders>
              <w:top w:val="nil"/>
              <w:left w:val="nil"/>
              <w:bottom w:val="single" w:sz="8" w:space="0" w:color="auto"/>
              <w:right w:val="single" w:sz="8" w:space="0" w:color="auto"/>
            </w:tcBorders>
            <w:shd w:val="clear" w:color="auto" w:fill="auto"/>
            <w:noWrap/>
            <w:hideMark/>
          </w:tcPr>
          <w:p w14:paraId="0A9CD6E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South Dakota Board of Regents</w:t>
            </w:r>
          </w:p>
        </w:tc>
      </w:tr>
      <w:tr w:rsidR="00276AE1" w:rsidRPr="00276AE1" w14:paraId="54A414A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FF22FD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8.02</w:t>
            </w:r>
          </w:p>
        </w:tc>
        <w:tc>
          <w:tcPr>
            <w:tcW w:w="8220" w:type="dxa"/>
            <w:tcBorders>
              <w:top w:val="nil"/>
              <w:left w:val="nil"/>
              <w:bottom w:val="single" w:sz="8" w:space="0" w:color="auto"/>
              <w:right w:val="single" w:sz="8" w:space="0" w:color="auto"/>
            </w:tcBorders>
            <w:shd w:val="clear" w:color="auto" w:fill="auto"/>
            <w:noWrap/>
            <w:hideMark/>
          </w:tcPr>
          <w:p w14:paraId="6921E6E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South Dakota School of Mines and Technology</w:t>
            </w:r>
          </w:p>
        </w:tc>
      </w:tr>
      <w:tr w:rsidR="00276AE1" w:rsidRPr="00276AE1" w14:paraId="091940B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5B9BB6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8.03</w:t>
            </w:r>
          </w:p>
        </w:tc>
        <w:tc>
          <w:tcPr>
            <w:tcW w:w="8220" w:type="dxa"/>
            <w:tcBorders>
              <w:top w:val="nil"/>
              <w:left w:val="nil"/>
              <w:bottom w:val="single" w:sz="8" w:space="0" w:color="auto"/>
              <w:right w:val="single" w:sz="8" w:space="0" w:color="auto"/>
            </w:tcBorders>
            <w:shd w:val="clear" w:color="auto" w:fill="auto"/>
            <w:noWrap/>
            <w:hideMark/>
          </w:tcPr>
          <w:p w14:paraId="31579C7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Nebraska at Lincoln</w:t>
            </w:r>
          </w:p>
        </w:tc>
      </w:tr>
      <w:tr w:rsidR="00276AE1" w:rsidRPr="00276AE1" w14:paraId="777096E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D57A8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8.04</w:t>
            </w:r>
          </w:p>
        </w:tc>
        <w:tc>
          <w:tcPr>
            <w:tcW w:w="8220" w:type="dxa"/>
            <w:tcBorders>
              <w:top w:val="nil"/>
              <w:left w:val="nil"/>
              <w:bottom w:val="single" w:sz="8" w:space="0" w:color="auto"/>
              <w:right w:val="single" w:sz="8" w:space="0" w:color="auto"/>
            </w:tcBorders>
            <w:shd w:val="clear" w:color="auto" w:fill="auto"/>
            <w:noWrap/>
            <w:hideMark/>
          </w:tcPr>
          <w:p w14:paraId="20C9C3F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Nebraska at Omaha</w:t>
            </w:r>
          </w:p>
        </w:tc>
      </w:tr>
      <w:tr w:rsidR="00276AE1" w:rsidRPr="00276AE1" w14:paraId="085526E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55AF00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8.05</w:t>
            </w:r>
          </w:p>
        </w:tc>
        <w:tc>
          <w:tcPr>
            <w:tcW w:w="8220" w:type="dxa"/>
            <w:tcBorders>
              <w:top w:val="nil"/>
              <w:left w:val="nil"/>
              <w:bottom w:val="single" w:sz="8" w:space="0" w:color="auto"/>
              <w:right w:val="single" w:sz="8" w:space="0" w:color="auto"/>
            </w:tcBorders>
            <w:shd w:val="clear" w:color="auto" w:fill="auto"/>
            <w:noWrap/>
            <w:hideMark/>
          </w:tcPr>
          <w:p w14:paraId="7CB6B54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Kansas Center for Research</w:t>
            </w:r>
          </w:p>
        </w:tc>
      </w:tr>
      <w:tr w:rsidR="00276AE1" w:rsidRPr="00276AE1" w14:paraId="1759884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5C167A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8.06</w:t>
            </w:r>
          </w:p>
        </w:tc>
        <w:tc>
          <w:tcPr>
            <w:tcW w:w="8220" w:type="dxa"/>
            <w:tcBorders>
              <w:top w:val="nil"/>
              <w:left w:val="nil"/>
              <w:bottom w:val="single" w:sz="8" w:space="0" w:color="auto"/>
              <w:right w:val="single" w:sz="8" w:space="0" w:color="auto"/>
            </w:tcBorders>
            <w:shd w:val="clear" w:color="auto" w:fill="auto"/>
            <w:noWrap/>
            <w:hideMark/>
          </w:tcPr>
          <w:p w14:paraId="27B2F47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Nebraska Medical Center</w:t>
            </w:r>
          </w:p>
        </w:tc>
      </w:tr>
      <w:tr w:rsidR="00276AE1" w:rsidRPr="00276AE1" w14:paraId="094E5AE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0CD8F6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4902BE6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62F1B2A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E02AE62"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9.00</w:t>
            </w:r>
          </w:p>
        </w:tc>
        <w:tc>
          <w:tcPr>
            <w:tcW w:w="8220" w:type="dxa"/>
            <w:tcBorders>
              <w:top w:val="nil"/>
              <w:left w:val="nil"/>
              <w:bottom w:val="single" w:sz="8" w:space="0" w:color="auto"/>
              <w:right w:val="single" w:sz="8" w:space="0" w:color="auto"/>
            </w:tcBorders>
            <w:shd w:val="clear" w:color="auto" w:fill="auto"/>
            <w:noWrap/>
            <w:hideMark/>
          </w:tcPr>
          <w:p w14:paraId="67E8A43D"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Illinois Century Network</w:t>
            </w:r>
          </w:p>
        </w:tc>
      </w:tr>
      <w:tr w:rsidR="00276AE1" w:rsidRPr="00276AE1" w14:paraId="72EDAE1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D60234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1C36873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18ADDDC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33C2D74"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10.00</w:t>
            </w:r>
          </w:p>
        </w:tc>
        <w:tc>
          <w:tcPr>
            <w:tcW w:w="8220" w:type="dxa"/>
            <w:tcBorders>
              <w:top w:val="nil"/>
              <w:left w:val="nil"/>
              <w:bottom w:val="single" w:sz="8" w:space="0" w:color="auto"/>
              <w:right w:val="single" w:sz="8" w:space="0" w:color="auto"/>
            </w:tcBorders>
            <w:shd w:val="clear" w:color="auto" w:fill="auto"/>
            <w:noWrap/>
            <w:hideMark/>
          </w:tcPr>
          <w:p w14:paraId="56A87C1A"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Indiana </w:t>
            </w:r>
            <w:proofErr w:type="spellStart"/>
            <w:r w:rsidRPr="00276AE1">
              <w:rPr>
                <w:rFonts w:ascii="Calibri" w:eastAsia="Times New Roman" w:hAnsi="Calibri" w:cs="Times New Roman"/>
                <w:b/>
                <w:bCs/>
                <w:color w:val="000000"/>
                <w:sz w:val="22"/>
                <w:szCs w:val="22"/>
              </w:rPr>
              <w:t>Gigapop</w:t>
            </w:r>
            <w:proofErr w:type="spellEnd"/>
          </w:p>
        </w:tc>
      </w:tr>
      <w:tr w:rsidR="00276AE1" w:rsidRPr="00276AE1" w14:paraId="402F9E1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122813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10.01</w:t>
            </w:r>
          </w:p>
        </w:tc>
        <w:tc>
          <w:tcPr>
            <w:tcW w:w="8220" w:type="dxa"/>
            <w:tcBorders>
              <w:top w:val="nil"/>
              <w:left w:val="nil"/>
              <w:bottom w:val="single" w:sz="8" w:space="0" w:color="auto"/>
              <w:right w:val="single" w:sz="8" w:space="0" w:color="auto"/>
            </w:tcBorders>
            <w:shd w:val="clear" w:color="auto" w:fill="auto"/>
            <w:noWrap/>
            <w:hideMark/>
          </w:tcPr>
          <w:p w14:paraId="03C5393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Washington University in St. Louis</w:t>
            </w:r>
          </w:p>
        </w:tc>
      </w:tr>
      <w:tr w:rsidR="00276AE1" w:rsidRPr="00276AE1" w14:paraId="53E9989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DD1706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66D3517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BEF88F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3901945"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11.00</w:t>
            </w:r>
          </w:p>
        </w:tc>
        <w:tc>
          <w:tcPr>
            <w:tcW w:w="8220" w:type="dxa"/>
            <w:tcBorders>
              <w:top w:val="nil"/>
              <w:left w:val="nil"/>
              <w:bottom w:val="single" w:sz="8" w:space="0" w:color="auto"/>
              <w:right w:val="single" w:sz="8" w:space="0" w:color="auto"/>
            </w:tcBorders>
            <w:shd w:val="clear" w:color="auto" w:fill="auto"/>
            <w:noWrap/>
            <w:hideMark/>
          </w:tcPr>
          <w:p w14:paraId="0A26574B"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KanREN</w:t>
            </w:r>
          </w:p>
        </w:tc>
      </w:tr>
      <w:tr w:rsidR="00276AE1" w:rsidRPr="00276AE1" w14:paraId="4279C69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F65AEA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6AEA883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77C0EF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4C418F8"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12.00</w:t>
            </w:r>
          </w:p>
        </w:tc>
        <w:tc>
          <w:tcPr>
            <w:tcW w:w="8220" w:type="dxa"/>
            <w:tcBorders>
              <w:top w:val="nil"/>
              <w:left w:val="nil"/>
              <w:bottom w:val="single" w:sz="8" w:space="0" w:color="auto"/>
              <w:right w:val="single" w:sz="8" w:space="0" w:color="auto"/>
            </w:tcBorders>
            <w:shd w:val="clear" w:color="auto" w:fill="auto"/>
            <w:noWrap/>
            <w:hideMark/>
          </w:tcPr>
          <w:p w14:paraId="01FECFF1"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Kentucky Regional Optical Network (KyRON)</w:t>
            </w:r>
          </w:p>
        </w:tc>
      </w:tr>
      <w:tr w:rsidR="00276AE1" w:rsidRPr="00276AE1" w14:paraId="097BFDA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D56FF5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12.01</w:t>
            </w:r>
          </w:p>
        </w:tc>
        <w:tc>
          <w:tcPr>
            <w:tcW w:w="8220" w:type="dxa"/>
            <w:tcBorders>
              <w:top w:val="nil"/>
              <w:left w:val="nil"/>
              <w:bottom w:val="single" w:sz="8" w:space="0" w:color="auto"/>
              <w:right w:val="single" w:sz="8" w:space="0" w:color="auto"/>
            </w:tcBorders>
            <w:shd w:val="clear" w:color="000000" w:fill="FFFFFF"/>
            <w:noWrap/>
            <w:vAlign w:val="bottom"/>
            <w:hideMark/>
          </w:tcPr>
          <w:p w14:paraId="6D8E5C6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Eastern Kentucky University </w:t>
            </w:r>
          </w:p>
        </w:tc>
      </w:tr>
      <w:tr w:rsidR="00276AE1" w:rsidRPr="00276AE1" w14:paraId="08D663A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4BE39C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12.02</w:t>
            </w:r>
          </w:p>
        </w:tc>
        <w:tc>
          <w:tcPr>
            <w:tcW w:w="8220" w:type="dxa"/>
            <w:tcBorders>
              <w:top w:val="nil"/>
              <w:left w:val="nil"/>
              <w:bottom w:val="single" w:sz="8" w:space="0" w:color="auto"/>
              <w:right w:val="single" w:sz="8" w:space="0" w:color="auto"/>
            </w:tcBorders>
            <w:shd w:val="clear" w:color="000000" w:fill="FFFFFF"/>
            <w:noWrap/>
            <w:vAlign w:val="bottom"/>
            <w:hideMark/>
          </w:tcPr>
          <w:p w14:paraId="40BC09F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Kentucky Community and Technical College System </w:t>
            </w:r>
          </w:p>
        </w:tc>
      </w:tr>
      <w:tr w:rsidR="00276AE1" w:rsidRPr="00276AE1" w14:paraId="182AB3C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3B9D63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12.03</w:t>
            </w:r>
          </w:p>
        </w:tc>
        <w:tc>
          <w:tcPr>
            <w:tcW w:w="8220" w:type="dxa"/>
            <w:tcBorders>
              <w:top w:val="nil"/>
              <w:left w:val="nil"/>
              <w:bottom w:val="single" w:sz="8" w:space="0" w:color="auto"/>
              <w:right w:val="single" w:sz="8" w:space="0" w:color="auto"/>
            </w:tcBorders>
            <w:shd w:val="clear" w:color="000000" w:fill="FFFFFF"/>
            <w:noWrap/>
            <w:vAlign w:val="bottom"/>
            <w:hideMark/>
          </w:tcPr>
          <w:p w14:paraId="2B5C8A1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Kentucky State University </w:t>
            </w:r>
          </w:p>
        </w:tc>
      </w:tr>
      <w:tr w:rsidR="00276AE1" w:rsidRPr="00276AE1" w14:paraId="183D7EF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940ADB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12.04</w:t>
            </w:r>
          </w:p>
        </w:tc>
        <w:tc>
          <w:tcPr>
            <w:tcW w:w="8220" w:type="dxa"/>
            <w:tcBorders>
              <w:top w:val="nil"/>
              <w:left w:val="nil"/>
              <w:bottom w:val="single" w:sz="8" w:space="0" w:color="auto"/>
              <w:right w:val="single" w:sz="8" w:space="0" w:color="auto"/>
            </w:tcBorders>
            <w:shd w:val="clear" w:color="000000" w:fill="FFFFFF"/>
            <w:noWrap/>
            <w:vAlign w:val="bottom"/>
            <w:hideMark/>
          </w:tcPr>
          <w:p w14:paraId="0154409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Morehead State University </w:t>
            </w:r>
          </w:p>
        </w:tc>
      </w:tr>
      <w:tr w:rsidR="00276AE1" w:rsidRPr="00276AE1" w14:paraId="4180F6C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A3BF15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12.05</w:t>
            </w:r>
          </w:p>
        </w:tc>
        <w:tc>
          <w:tcPr>
            <w:tcW w:w="8220" w:type="dxa"/>
            <w:tcBorders>
              <w:top w:val="nil"/>
              <w:left w:val="nil"/>
              <w:bottom w:val="single" w:sz="8" w:space="0" w:color="auto"/>
              <w:right w:val="single" w:sz="8" w:space="0" w:color="auto"/>
            </w:tcBorders>
            <w:shd w:val="clear" w:color="000000" w:fill="FFFFFF"/>
            <w:noWrap/>
            <w:vAlign w:val="bottom"/>
            <w:hideMark/>
          </w:tcPr>
          <w:p w14:paraId="38A588E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Murray State University </w:t>
            </w:r>
          </w:p>
        </w:tc>
      </w:tr>
      <w:tr w:rsidR="00276AE1" w:rsidRPr="00276AE1" w14:paraId="12D8C6F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B87A94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12.06</w:t>
            </w:r>
          </w:p>
        </w:tc>
        <w:tc>
          <w:tcPr>
            <w:tcW w:w="8220" w:type="dxa"/>
            <w:tcBorders>
              <w:top w:val="nil"/>
              <w:left w:val="nil"/>
              <w:bottom w:val="single" w:sz="8" w:space="0" w:color="auto"/>
              <w:right w:val="single" w:sz="8" w:space="0" w:color="auto"/>
            </w:tcBorders>
            <w:shd w:val="clear" w:color="000000" w:fill="FFFFFF"/>
            <w:noWrap/>
            <w:vAlign w:val="bottom"/>
            <w:hideMark/>
          </w:tcPr>
          <w:p w14:paraId="6E74D33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Northern Kentucky University </w:t>
            </w:r>
          </w:p>
        </w:tc>
      </w:tr>
      <w:tr w:rsidR="00276AE1" w:rsidRPr="00276AE1" w14:paraId="4A5A607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154E81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12.07</w:t>
            </w:r>
          </w:p>
        </w:tc>
        <w:tc>
          <w:tcPr>
            <w:tcW w:w="8220" w:type="dxa"/>
            <w:tcBorders>
              <w:top w:val="nil"/>
              <w:left w:val="nil"/>
              <w:bottom w:val="single" w:sz="8" w:space="0" w:color="auto"/>
              <w:right w:val="single" w:sz="8" w:space="0" w:color="auto"/>
            </w:tcBorders>
            <w:shd w:val="clear" w:color="000000" w:fill="FFFFFF"/>
            <w:noWrap/>
            <w:vAlign w:val="bottom"/>
            <w:hideMark/>
          </w:tcPr>
          <w:p w14:paraId="51587A5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University of Kentucky </w:t>
            </w:r>
          </w:p>
        </w:tc>
      </w:tr>
      <w:tr w:rsidR="00276AE1" w:rsidRPr="00276AE1" w14:paraId="0DC32B3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8331DD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12.08</w:t>
            </w:r>
          </w:p>
        </w:tc>
        <w:tc>
          <w:tcPr>
            <w:tcW w:w="8220" w:type="dxa"/>
            <w:tcBorders>
              <w:top w:val="nil"/>
              <w:left w:val="nil"/>
              <w:bottom w:val="single" w:sz="8" w:space="0" w:color="auto"/>
              <w:right w:val="single" w:sz="8" w:space="0" w:color="auto"/>
            </w:tcBorders>
            <w:shd w:val="clear" w:color="000000" w:fill="FFFFFF"/>
            <w:noWrap/>
            <w:vAlign w:val="bottom"/>
            <w:hideMark/>
          </w:tcPr>
          <w:p w14:paraId="2C0D1AA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University of Louisville </w:t>
            </w:r>
          </w:p>
        </w:tc>
      </w:tr>
      <w:tr w:rsidR="00276AE1" w:rsidRPr="00276AE1" w14:paraId="4ECFB90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35DB49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12.09</w:t>
            </w:r>
          </w:p>
        </w:tc>
        <w:tc>
          <w:tcPr>
            <w:tcW w:w="8220" w:type="dxa"/>
            <w:tcBorders>
              <w:top w:val="nil"/>
              <w:left w:val="nil"/>
              <w:bottom w:val="single" w:sz="8" w:space="0" w:color="auto"/>
              <w:right w:val="single" w:sz="8" w:space="0" w:color="auto"/>
            </w:tcBorders>
            <w:shd w:val="clear" w:color="000000" w:fill="FFFFFF"/>
            <w:noWrap/>
            <w:vAlign w:val="bottom"/>
            <w:hideMark/>
          </w:tcPr>
          <w:p w14:paraId="0CE52BD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 Western Kentucky University </w:t>
            </w:r>
          </w:p>
        </w:tc>
      </w:tr>
      <w:tr w:rsidR="00276AE1" w:rsidRPr="00276AE1" w14:paraId="3620963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FA779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0CBD11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505B008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B2FFE1F"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13.00</w:t>
            </w:r>
          </w:p>
        </w:tc>
        <w:tc>
          <w:tcPr>
            <w:tcW w:w="8220" w:type="dxa"/>
            <w:tcBorders>
              <w:top w:val="nil"/>
              <w:left w:val="nil"/>
              <w:bottom w:val="single" w:sz="8" w:space="0" w:color="auto"/>
              <w:right w:val="single" w:sz="8" w:space="0" w:color="auto"/>
            </w:tcBorders>
            <w:shd w:val="clear" w:color="auto" w:fill="auto"/>
            <w:noWrap/>
            <w:hideMark/>
          </w:tcPr>
          <w:p w14:paraId="1B34B6F1"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KINBER</w:t>
            </w:r>
          </w:p>
        </w:tc>
      </w:tr>
      <w:tr w:rsidR="00276AE1" w:rsidRPr="00276AE1" w14:paraId="4D37AE2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E3152F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5482EC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A84B41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C2220C1"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14.00</w:t>
            </w:r>
          </w:p>
        </w:tc>
        <w:tc>
          <w:tcPr>
            <w:tcW w:w="8220" w:type="dxa"/>
            <w:tcBorders>
              <w:top w:val="nil"/>
              <w:left w:val="nil"/>
              <w:bottom w:val="single" w:sz="8" w:space="0" w:color="auto"/>
              <w:right w:val="single" w:sz="8" w:space="0" w:color="auto"/>
            </w:tcBorders>
            <w:shd w:val="clear" w:color="auto" w:fill="auto"/>
            <w:noWrap/>
            <w:hideMark/>
          </w:tcPr>
          <w:p w14:paraId="744F8A97"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Lone-Star Education and Academic Research Network (LEARN)</w:t>
            </w:r>
          </w:p>
        </w:tc>
      </w:tr>
      <w:tr w:rsidR="00276AE1" w:rsidRPr="00276AE1" w14:paraId="372D843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FFD021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14.01</w:t>
            </w:r>
          </w:p>
        </w:tc>
        <w:tc>
          <w:tcPr>
            <w:tcW w:w="8220" w:type="dxa"/>
            <w:tcBorders>
              <w:top w:val="nil"/>
              <w:left w:val="nil"/>
              <w:bottom w:val="single" w:sz="8" w:space="0" w:color="auto"/>
              <w:right w:val="single" w:sz="8" w:space="0" w:color="auto"/>
            </w:tcBorders>
            <w:shd w:val="clear" w:color="auto" w:fill="auto"/>
            <w:noWrap/>
            <w:hideMark/>
          </w:tcPr>
          <w:p w14:paraId="6844EC6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Aldine ISD</w:t>
            </w:r>
          </w:p>
        </w:tc>
      </w:tr>
      <w:tr w:rsidR="00276AE1" w:rsidRPr="00276AE1" w14:paraId="1C4168B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836A55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14.02</w:t>
            </w:r>
          </w:p>
        </w:tc>
        <w:tc>
          <w:tcPr>
            <w:tcW w:w="8220" w:type="dxa"/>
            <w:tcBorders>
              <w:top w:val="nil"/>
              <w:left w:val="nil"/>
              <w:bottom w:val="single" w:sz="8" w:space="0" w:color="auto"/>
              <w:right w:val="single" w:sz="8" w:space="0" w:color="auto"/>
            </w:tcBorders>
            <w:shd w:val="clear" w:color="auto" w:fill="auto"/>
            <w:noWrap/>
            <w:hideMark/>
          </w:tcPr>
          <w:p w14:paraId="13721FF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Baylor College of Medicine</w:t>
            </w:r>
          </w:p>
        </w:tc>
      </w:tr>
      <w:tr w:rsidR="00276AE1" w:rsidRPr="00276AE1" w14:paraId="5D4CA1B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45B762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14.03</w:t>
            </w:r>
          </w:p>
        </w:tc>
        <w:tc>
          <w:tcPr>
            <w:tcW w:w="8220" w:type="dxa"/>
            <w:tcBorders>
              <w:top w:val="nil"/>
              <w:left w:val="nil"/>
              <w:bottom w:val="single" w:sz="8" w:space="0" w:color="auto"/>
              <w:right w:val="single" w:sz="8" w:space="0" w:color="auto"/>
            </w:tcBorders>
            <w:shd w:val="clear" w:color="auto" w:fill="auto"/>
            <w:noWrap/>
            <w:hideMark/>
          </w:tcPr>
          <w:p w14:paraId="13D13E3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Baylor U </w:t>
            </w:r>
          </w:p>
        </w:tc>
      </w:tr>
      <w:tr w:rsidR="00276AE1" w:rsidRPr="00276AE1" w14:paraId="1B8EAB4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FE4CC3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14.04</w:t>
            </w:r>
          </w:p>
        </w:tc>
        <w:tc>
          <w:tcPr>
            <w:tcW w:w="8220" w:type="dxa"/>
            <w:tcBorders>
              <w:top w:val="nil"/>
              <w:left w:val="nil"/>
              <w:bottom w:val="single" w:sz="8" w:space="0" w:color="auto"/>
              <w:right w:val="single" w:sz="8" w:space="0" w:color="auto"/>
            </w:tcBorders>
            <w:shd w:val="clear" w:color="auto" w:fill="auto"/>
            <w:noWrap/>
            <w:hideMark/>
          </w:tcPr>
          <w:p w14:paraId="677C031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Houston Community College System</w:t>
            </w:r>
          </w:p>
        </w:tc>
      </w:tr>
      <w:tr w:rsidR="00276AE1" w:rsidRPr="00276AE1" w14:paraId="5EDA19C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B4C645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14.05</w:t>
            </w:r>
          </w:p>
        </w:tc>
        <w:tc>
          <w:tcPr>
            <w:tcW w:w="8220" w:type="dxa"/>
            <w:tcBorders>
              <w:top w:val="nil"/>
              <w:left w:val="nil"/>
              <w:bottom w:val="single" w:sz="8" w:space="0" w:color="auto"/>
              <w:right w:val="single" w:sz="8" w:space="0" w:color="auto"/>
            </w:tcBorders>
            <w:shd w:val="clear" w:color="auto" w:fill="auto"/>
            <w:noWrap/>
            <w:hideMark/>
          </w:tcPr>
          <w:p w14:paraId="4CB1DF8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Lamar U</w:t>
            </w:r>
          </w:p>
        </w:tc>
      </w:tr>
      <w:tr w:rsidR="00276AE1" w:rsidRPr="00276AE1" w14:paraId="6A679D0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01C0DA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14.06</w:t>
            </w:r>
          </w:p>
        </w:tc>
        <w:tc>
          <w:tcPr>
            <w:tcW w:w="8220" w:type="dxa"/>
            <w:tcBorders>
              <w:top w:val="nil"/>
              <w:left w:val="nil"/>
              <w:bottom w:val="single" w:sz="8" w:space="0" w:color="auto"/>
              <w:right w:val="single" w:sz="8" w:space="0" w:color="auto"/>
            </w:tcBorders>
            <w:shd w:val="clear" w:color="auto" w:fill="auto"/>
            <w:noWrap/>
            <w:hideMark/>
          </w:tcPr>
          <w:p w14:paraId="7F43E2F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Northeast Texas Consortium (</w:t>
            </w:r>
            <w:proofErr w:type="spellStart"/>
            <w:r w:rsidRPr="00276AE1">
              <w:rPr>
                <w:rFonts w:ascii="Calibri" w:eastAsia="Times New Roman" w:hAnsi="Calibri" w:cs="Times New Roman"/>
                <w:color w:val="000000"/>
                <w:sz w:val="22"/>
                <w:szCs w:val="22"/>
              </w:rPr>
              <w:t>NETnet</w:t>
            </w:r>
            <w:proofErr w:type="spellEnd"/>
            <w:r w:rsidRPr="00276AE1">
              <w:rPr>
                <w:rFonts w:ascii="Calibri" w:eastAsia="Times New Roman" w:hAnsi="Calibri" w:cs="Times New Roman"/>
                <w:color w:val="000000"/>
                <w:sz w:val="22"/>
                <w:szCs w:val="22"/>
              </w:rPr>
              <w:t xml:space="preserve">) </w:t>
            </w:r>
          </w:p>
        </w:tc>
      </w:tr>
      <w:tr w:rsidR="00276AE1" w:rsidRPr="00276AE1" w14:paraId="216A4B0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3FF503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14.07</w:t>
            </w:r>
          </w:p>
        </w:tc>
        <w:tc>
          <w:tcPr>
            <w:tcW w:w="8220" w:type="dxa"/>
            <w:tcBorders>
              <w:top w:val="nil"/>
              <w:left w:val="nil"/>
              <w:bottom w:val="single" w:sz="8" w:space="0" w:color="auto"/>
              <w:right w:val="single" w:sz="8" w:space="0" w:color="auto"/>
            </w:tcBorders>
            <w:shd w:val="clear" w:color="auto" w:fill="auto"/>
            <w:noWrap/>
            <w:hideMark/>
          </w:tcPr>
          <w:p w14:paraId="14B5E6F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Prairie View A&amp;M U</w:t>
            </w:r>
          </w:p>
        </w:tc>
      </w:tr>
      <w:tr w:rsidR="00276AE1" w:rsidRPr="00276AE1" w14:paraId="0B416D7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5CE09D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14.08</w:t>
            </w:r>
          </w:p>
        </w:tc>
        <w:tc>
          <w:tcPr>
            <w:tcW w:w="8220" w:type="dxa"/>
            <w:tcBorders>
              <w:top w:val="nil"/>
              <w:left w:val="nil"/>
              <w:bottom w:val="single" w:sz="8" w:space="0" w:color="auto"/>
              <w:right w:val="single" w:sz="8" w:space="0" w:color="auto"/>
            </w:tcBorders>
            <w:shd w:val="clear" w:color="auto" w:fill="auto"/>
            <w:noWrap/>
            <w:hideMark/>
          </w:tcPr>
          <w:p w14:paraId="4C5C47F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Rice University</w:t>
            </w:r>
          </w:p>
        </w:tc>
      </w:tr>
      <w:tr w:rsidR="00276AE1" w:rsidRPr="00276AE1" w14:paraId="784A667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810C0B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14.09</w:t>
            </w:r>
          </w:p>
        </w:tc>
        <w:tc>
          <w:tcPr>
            <w:tcW w:w="8220" w:type="dxa"/>
            <w:tcBorders>
              <w:top w:val="nil"/>
              <w:left w:val="nil"/>
              <w:bottom w:val="single" w:sz="8" w:space="0" w:color="auto"/>
              <w:right w:val="single" w:sz="8" w:space="0" w:color="auto"/>
            </w:tcBorders>
            <w:shd w:val="clear" w:color="auto" w:fill="auto"/>
            <w:noWrap/>
            <w:hideMark/>
          </w:tcPr>
          <w:p w14:paraId="65BF55C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Sam Houston State U</w:t>
            </w:r>
          </w:p>
        </w:tc>
      </w:tr>
      <w:tr w:rsidR="00276AE1" w:rsidRPr="00276AE1" w14:paraId="331EA46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949E5C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14.10</w:t>
            </w:r>
          </w:p>
        </w:tc>
        <w:tc>
          <w:tcPr>
            <w:tcW w:w="8220" w:type="dxa"/>
            <w:tcBorders>
              <w:top w:val="nil"/>
              <w:left w:val="nil"/>
              <w:bottom w:val="single" w:sz="8" w:space="0" w:color="auto"/>
              <w:right w:val="single" w:sz="8" w:space="0" w:color="auto"/>
            </w:tcBorders>
            <w:shd w:val="clear" w:color="auto" w:fill="auto"/>
            <w:noWrap/>
            <w:hideMark/>
          </w:tcPr>
          <w:p w14:paraId="0300072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Southern Methodist U</w:t>
            </w:r>
          </w:p>
        </w:tc>
      </w:tr>
      <w:tr w:rsidR="00276AE1" w:rsidRPr="00276AE1" w14:paraId="635147E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994EED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14.11</w:t>
            </w:r>
          </w:p>
        </w:tc>
        <w:tc>
          <w:tcPr>
            <w:tcW w:w="8220" w:type="dxa"/>
            <w:tcBorders>
              <w:top w:val="nil"/>
              <w:left w:val="nil"/>
              <w:bottom w:val="single" w:sz="8" w:space="0" w:color="auto"/>
              <w:right w:val="single" w:sz="8" w:space="0" w:color="auto"/>
            </w:tcBorders>
            <w:shd w:val="clear" w:color="auto" w:fill="auto"/>
            <w:noWrap/>
            <w:hideMark/>
          </w:tcPr>
          <w:p w14:paraId="219B712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Stephen F. Austin State University</w:t>
            </w:r>
          </w:p>
        </w:tc>
      </w:tr>
      <w:tr w:rsidR="00276AE1" w:rsidRPr="00276AE1" w14:paraId="6C40E91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040351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14.12</w:t>
            </w:r>
          </w:p>
        </w:tc>
        <w:tc>
          <w:tcPr>
            <w:tcW w:w="8220" w:type="dxa"/>
            <w:tcBorders>
              <w:top w:val="nil"/>
              <w:left w:val="nil"/>
              <w:bottom w:val="single" w:sz="8" w:space="0" w:color="auto"/>
              <w:right w:val="single" w:sz="8" w:space="0" w:color="auto"/>
            </w:tcBorders>
            <w:shd w:val="clear" w:color="auto" w:fill="auto"/>
            <w:noWrap/>
            <w:hideMark/>
          </w:tcPr>
          <w:p w14:paraId="7A42B5A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A&amp;M U System</w:t>
            </w:r>
          </w:p>
        </w:tc>
      </w:tr>
      <w:tr w:rsidR="00276AE1" w:rsidRPr="00276AE1" w14:paraId="2151F36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3B149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14.13</w:t>
            </w:r>
          </w:p>
        </w:tc>
        <w:tc>
          <w:tcPr>
            <w:tcW w:w="8220" w:type="dxa"/>
            <w:tcBorders>
              <w:top w:val="nil"/>
              <w:left w:val="nil"/>
              <w:bottom w:val="single" w:sz="8" w:space="0" w:color="auto"/>
              <w:right w:val="single" w:sz="8" w:space="0" w:color="auto"/>
            </w:tcBorders>
            <w:shd w:val="clear" w:color="auto" w:fill="auto"/>
            <w:noWrap/>
            <w:hideMark/>
          </w:tcPr>
          <w:p w14:paraId="22909FD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A&amp;M University</w:t>
            </w:r>
          </w:p>
        </w:tc>
      </w:tr>
      <w:tr w:rsidR="00276AE1" w:rsidRPr="00276AE1" w14:paraId="3F362B8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FF34B2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14.14</w:t>
            </w:r>
          </w:p>
        </w:tc>
        <w:tc>
          <w:tcPr>
            <w:tcW w:w="8220" w:type="dxa"/>
            <w:tcBorders>
              <w:top w:val="nil"/>
              <w:left w:val="nil"/>
              <w:bottom w:val="single" w:sz="8" w:space="0" w:color="auto"/>
              <w:right w:val="single" w:sz="8" w:space="0" w:color="auto"/>
            </w:tcBorders>
            <w:shd w:val="clear" w:color="auto" w:fill="auto"/>
            <w:noWrap/>
            <w:hideMark/>
          </w:tcPr>
          <w:p w14:paraId="1397BCE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A&amp;M University System Health Science Center</w:t>
            </w:r>
          </w:p>
        </w:tc>
      </w:tr>
      <w:tr w:rsidR="00276AE1" w:rsidRPr="00276AE1" w14:paraId="1E58025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C2FC1F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14.15</w:t>
            </w:r>
          </w:p>
        </w:tc>
        <w:tc>
          <w:tcPr>
            <w:tcW w:w="8220" w:type="dxa"/>
            <w:tcBorders>
              <w:top w:val="nil"/>
              <w:left w:val="nil"/>
              <w:bottom w:val="single" w:sz="8" w:space="0" w:color="auto"/>
              <w:right w:val="single" w:sz="8" w:space="0" w:color="auto"/>
            </w:tcBorders>
            <w:shd w:val="clear" w:color="auto" w:fill="auto"/>
            <w:noWrap/>
            <w:hideMark/>
          </w:tcPr>
          <w:p w14:paraId="6F2FF85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Texas </w:t>
            </w:r>
            <w:proofErr w:type="spellStart"/>
            <w:r w:rsidRPr="00276AE1">
              <w:rPr>
                <w:rFonts w:ascii="Calibri" w:eastAsia="Times New Roman" w:hAnsi="Calibri" w:cs="Times New Roman"/>
                <w:color w:val="000000"/>
                <w:sz w:val="22"/>
                <w:szCs w:val="22"/>
              </w:rPr>
              <w:t>Assn</w:t>
            </w:r>
            <w:proofErr w:type="spellEnd"/>
            <w:r w:rsidRPr="00276AE1">
              <w:rPr>
                <w:rFonts w:ascii="Calibri" w:eastAsia="Times New Roman" w:hAnsi="Calibri" w:cs="Times New Roman"/>
                <w:color w:val="000000"/>
                <w:sz w:val="22"/>
                <w:szCs w:val="22"/>
              </w:rPr>
              <w:t xml:space="preserve"> of Community Colleges</w:t>
            </w:r>
          </w:p>
        </w:tc>
      </w:tr>
      <w:tr w:rsidR="00276AE1" w:rsidRPr="00276AE1" w14:paraId="2E4E8C5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15FB04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14.16</w:t>
            </w:r>
          </w:p>
        </w:tc>
        <w:tc>
          <w:tcPr>
            <w:tcW w:w="8220" w:type="dxa"/>
            <w:tcBorders>
              <w:top w:val="nil"/>
              <w:left w:val="nil"/>
              <w:bottom w:val="single" w:sz="8" w:space="0" w:color="auto"/>
              <w:right w:val="single" w:sz="8" w:space="0" w:color="auto"/>
            </w:tcBorders>
            <w:shd w:val="clear" w:color="auto" w:fill="auto"/>
            <w:noWrap/>
            <w:hideMark/>
          </w:tcPr>
          <w:p w14:paraId="3EFA95B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Christian U</w:t>
            </w:r>
          </w:p>
        </w:tc>
      </w:tr>
      <w:tr w:rsidR="00276AE1" w:rsidRPr="00276AE1" w14:paraId="5C46145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66A869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14.17</w:t>
            </w:r>
          </w:p>
        </w:tc>
        <w:tc>
          <w:tcPr>
            <w:tcW w:w="8220" w:type="dxa"/>
            <w:tcBorders>
              <w:top w:val="nil"/>
              <w:left w:val="nil"/>
              <w:bottom w:val="single" w:sz="8" w:space="0" w:color="auto"/>
              <w:right w:val="single" w:sz="8" w:space="0" w:color="auto"/>
            </w:tcBorders>
            <w:shd w:val="clear" w:color="auto" w:fill="auto"/>
            <w:noWrap/>
            <w:hideMark/>
          </w:tcPr>
          <w:p w14:paraId="0FB98C3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Education Telecommunications Network (TETN)</w:t>
            </w:r>
          </w:p>
        </w:tc>
      </w:tr>
      <w:tr w:rsidR="00276AE1" w:rsidRPr="00276AE1" w14:paraId="6D128B8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7883EE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14.18</w:t>
            </w:r>
          </w:p>
        </w:tc>
        <w:tc>
          <w:tcPr>
            <w:tcW w:w="8220" w:type="dxa"/>
            <w:tcBorders>
              <w:top w:val="nil"/>
              <w:left w:val="nil"/>
              <w:bottom w:val="single" w:sz="8" w:space="0" w:color="auto"/>
              <w:right w:val="single" w:sz="8" w:space="0" w:color="auto"/>
            </w:tcBorders>
            <w:shd w:val="clear" w:color="auto" w:fill="auto"/>
            <w:noWrap/>
            <w:hideMark/>
          </w:tcPr>
          <w:p w14:paraId="10E2EFB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State U System</w:t>
            </w:r>
          </w:p>
        </w:tc>
      </w:tr>
      <w:tr w:rsidR="00276AE1" w:rsidRPr="00276AE1" w14:paraId="39EFCA6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B80A52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14.19</w:t>
            </w:r>
          </w:p>
        </w:tc>
        <w:tc>
          <w:tcPr>
            <w:tcW w:w="8220" w:type="dxa"/>
            <w:tcBorders>
              <w:top w:val="nil"/>
              <w:left w:val="nil"/>
              <w:bottom w:val="single" w:sz="8" w:space="0" w:color="auto"/>
              <w:right w:val="single" w:sz="8" w:space="0" w:color="auto"/>
            </w:tcBorders>
            <w:shd w:val="clear" w:color="auto" w:fill="auto"/>
            <w:noWrap/>
            <w:hideMark/>
          </w:tcPr>
          <w:p w14:paraId="114C5F4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Tech U System</w:t>
            </w:r>
          </w:p>
        </w:tc>
      </w:tr>
      <w:tr w:rsidR="00276AE1" w:rsidRPr="00276AE1" w14:paraId="420EFBF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F33F62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14.20</w:t>
            </w:r>
          </w:p>
        </w:tc>
        <w:tc>
          <w:tcPr>
            <w:tcW w:w="8220" w:type="dxa"/>
            <w:tcBorders>
              <w:top w:val="nil"/>
              <w:left w:val="nil"/>
              <w:bottom w:val="single" w:sz="8" w:space="0" w:color="auto"/>
              <w:right w:val="single" w:sz="8" w:space="0" w:color="auto"/>
            </w:tcBorders>
            <w:shd w:val="clear" w:color="auto" w:fill="auto"/>
            <w:noWrap/>
            <w:hideMark/>
          </w:tcPr>
          <w:p w14:paraId="47772D3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Texas Tech University</w:t>
            </w:r>
          </w:p>
        </w:tc>
      </w:tr>
      <w:tr w:rsidR="00276AE1" w:rsidRPr="00276AE1" w14:paraId="2A41483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3E4E9C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14.21</w:t>
            </w:r>
          </w:p>
        </w:tc>
        <w:tc>
          <w:tcPr>
            <w:tcW w:w="8220" w:type="dxa"/>
            <w:tcBorders>
              <w:top w:val="nil"/>
              <w:left w:val="nil"/>
              <w:bottom w:val="single" w:sz="8" w:space="0" w:color="auto"/>
              <w:right w:val="single" w:sz="8" w:space="0" w:color="auto"/>
            </w:tcBorders>
            <w:shd w:val="clear" w:color="auto" w:fill="auto"/>
            <w:noWrap/>
            <w:hideMark/>
          </w:tcPr>
          <w:p w14:paraId="0FEA4AB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 of Houston System</w:t>
            </w:r>
          </w:p>
        </w:tc>
      </w:tr>
      <w:tr w:rsidR="00276AE1" w:rsidRPr="00276AE1" w14:paraId="21868B9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57D2C5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14.22</w:t>
            </w:r>
          </w:p>
        </w:tc>
        <w:tc>
          <w:tcPr>
            <w:tcW w:w="8220" w:type="dxa"/>
            <w:tcBorders>
              <w:top w:val="nil"/>
              <w:left w:val="nil"/>
              <w:bottom w:val="single" w:sz="8" w:space="0" w:color="auto"/>
              <w:right w:val="single" w:sz="8" w:space="0" w:color="auto"/>
            </w:tcBorders>
            <w:shd w:val="clear" w:color="auto" w:fill="auto"/>
            <w:noWrap/>
            <w:hideMark/>
          </w:tcPr>
          <w:p w14:paraId="4E1BF4A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 of North Texas System</w:t>
            </w:r>
          </w:p>
        </w:tc>
      </w:tr>
      <w:tr w:rsidR="00276AE1" w:rsidRPr="00276AE1" w14:paraId="58145A0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1A59AD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14.23</w:t>
            </w:r>
          </w:p>
        </w:tc>
        <w:tc>
          <w:tcPr>
            <w:tcW w:w="8220" w:type="dxa"/>
            <w:tcBorders>
              <w:top w:val="nil"/>
              <w:left w:val="nil"/>
              <w:bottom w:val="single" w:sz="8" w:space="0" w:color="auto"/>
              <w:right w:val="single" w:sz="8" w:space="0" w:color="auto"/>
            </w:tcBorders>
            <w:shd w:val="clear" w:color="auto" w:fill="auto"/>
            <w:noWrap/>
            <w:hideMark/>
          </w:tcPr>
          <w:p w14:paraId="0931D71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Houston</w:t>
            </w:r>
          </w:p>
        </w:tc>
      </w:tr>
      <w:tr w:rsidR="00276AE1" w:rsidRPr="00276AE1" w14:paraId="66A7F73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FCF8B6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14.24</w:t>
            </w:r>
          </w:p>
        </w:tc>
        <w:tc>
          <w:tcPr>
            <w:tcW w:w="8220" w:type="dxa"/>
            <w:tcBorders>
              <w:top w:val="nil"/>
              <w:left w:val="nil"/>
              <w:bottom w:val="single" w:sz="8" w:space="0" w:color="auto"/>
              <w:right w:val="single" w:sz="8" w:space="0" w:color="auto"/>
            </w:tcBorders>
            <w:shd w:val="clear" w:color="auto" w:fill="auto"/>
            <w:noWrap/>
            <w:hideMark/>
          </w:tcPr>
          <w:p w14:paraId="7822B5D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 University of Texas</w:t>
            </w:r>
          </w:p>
        </w:tc>
      </w:tr>
      <w:tr w:rsidR="00276AE1" w:rsidRPr="00276AE1" w14:paraId="2394915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4C4C71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14.25</w:t>
            </w:r>
          </w:p>
        </w:tc>
        <w:tc>
          <w:tcPr>
            <w:tcW w:w="8220" w:type="dxa"/>
            <w:tcBorders>
              <w:top w:val="nil"/>
              <w:left w:val="nil"/>
              <w:bottom w:val="single" w:sz="8" w:space="0" w:color="auto"/>
              <w:right w:val="single" w:sz="8" w:space="0" w:color="auto"/>
            </w:tcBorders>
            <w:shd w:val="clear" w:color="auto" w:fill="auto"/>
            <w:noWrap/>
            <w:hideMark/>
          </w:tcPr>
          <w:p w14:paraId="1C166E5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Arlington</w:t>
            </w:r>
          </w:p>
        </w:tc>
      </w:tr>
      <w:tr w:rsidR="00276AE1" w:rsidRPr="00276AE1" w14:paraId="38705C6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597BEB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14.26</w:t>
            </w:r>
          </w:p>
        </w:tc>
        <w:tc>
          <w:tcPr>
            <w:tcW w:w="8220" w:type="dxa"/>
            <w:tcBorders>
              <w:top w:val="nil"/>
              <w:left w:val="nil"/>
              <w:bottom w:val="single" w:sz="8" w:space="0" w:color="auto"/>
              <w:right w:val="single" w:sz="8" w:space="0" w:color="auto"/>
            </w:tcBorders>
            <w:shd w:val="clear" w:color="auto" w:fill="auto"/>
            <w:noWrap/>
            <w:hideMark/>
          </w:tcPr>
          <w:p w14:paraId="797C811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Austin</w:t>
            </w:r>
          </w:p>
        </w:tc>
      </w:tr>
      <w:tr w:rsidR="00276AE1" w:rsidRPr="00276AE1" w14:paraId="4BA0B33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996366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14.27</w:t>
            </w:r>
          </w:p>
        </w:tc>
        <w:tc>
          <w:tcPr>
            <w:tcW w:w="8220" w:type="dxa"/>
            <w:tcBorders>
              <w:top w:val="nil"/>
              <w:left w:val="nil"/>
              <w:bottom w:val="single" w:sz="8" w:space="0" w:color="auto"/>
              <w:right w:val="single" w:sz="8" w:space="0" w:color="auto"/>
            </w:tcBorders>
            <w:shd w:val="clear" w:color="auto" w:fill="auto"/>
            <w:noWrap/>
            <w:hideMark/>
          </w:tcPr>
          <w:p w14:paraId="22B317B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Dallas</w:t>
            </w:r>
          </w:p>
        </w:tc>
      </w:tr>
      <w:tr w:rsidR="00276AE1" w:rsidRPr="00276AE1" w14:paraId="7397CDE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F07737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14.28</w:t>
            </w:r>
          </w:p>
        </w:tc>
        <w:tc>
          <w:tcPr>
            <w:tcW w:w="8220" w:type="dxa"/>
            <w:tcBorders>
              <w:top w:val="nil"/>
              <w:left w:val="nil"/>
              <w:bottom w:val="single" w:sz="8" w:space="0" w:color="auto"/>
              <w:right w:val="single" w:sz="8" w:space="0" w:color="auto"/>
            </w:tcBorders>
            <w:shd w:val="clear" w:color="auto" w:fill="auto"/>
            <w:noWrap/>
            <w:hideMark/>
          </w:tcPr>
          <w:p w14:paraId="0BE537B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El Paso</w:t>
            </w:r>
          </w:p>
        </w:tc>
      </w:tr>
      <w:tr w:rsidR="00276AE1" w:rsidRPr="00276AE1" w14:paraId="1D010E5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1C245D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14.29</w:t>
            </w:r>
          </w:p>
        </w:tc>
        <w:tc>
          <w:tcPr>
            <w:tcW w:w="8220" w:type="dxa"/>
            <w:tcBorders>
              <w:top w:val="nil"/>
              <w:left w:val="nil"/>
              <w:bottom w:val="single" w:sz="8" w:space="0" w:color="auto"/>
              <w:right w:val="single" w:sz="8" w:space="0" w:color="auto"/>
            </w:tcBorders>
            <w:shd w:val="clear" w:color="auto" w:fill="auto"/>
            <w:noWrap/>
            <w:hideMark/>
          </w:tcPr>
          <w:p w14:paraId="34FE5B4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HSC, San Antonio</w:t>
            </w:r>
          </w:p>
        </w:tc>
      </w:tr>
      <w:tr w:rsidR="00276AE1" w:rsidRPr="00276AE1" w14:paraId="2396D9C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C8FB4A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14.30</w:t>
            </w:r>
          </w:p>
        </w:tc>
        <w:tc>
          <w:tcPr>
            <w:tcW w:w="8220" w:type="dxa"/>
            <w:tcBorders>
              <w:top w:val="nil"/>
              <w:left w:val="nil"/>
              <w:bottom w:val="single" w:sz="8" w:space="0" w:color="auto"/>
              <w:right w:val="single" w:sz="8" w:space="0" w:color="auto"/>
            </w:tcBorders>
            <w:shd w:val="clear" w:color="auto" w:fill="auto"/>
            <w:noWrap/>
            <w:hideMark/>
          </w:tcPr>
          <w:p w14:paraId="401292C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UT MD Anderson Cancer </w:t>
            </w:r>
            <w:proofErr w:type="spellStart"/>
            <w:r w:rsidRPr="00276AE1">
              <w:rPr>
                <w:rFonts w:ascii="Calibri" w:eastAsia="Times New Roman" w:hAnsi="Calibri" w:cs="Times New Roman"/>
                <w:color w:val="000000"/>
                <w:sz w:val="22"/>
                <w:szCs w:val="22"/>
              </w:rPr>
              <w:t>Ctr</w:t>
            </w:r>
            <w:proofErr w:type="spellEnd"/>
          </w:p>
        </w:tc>
      </w:tr>
      <w:tr w:rsidR="00276AE1" w:rsidRPr="00276AE1" w14:paraId="589DAF8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D2C90A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14.31</w:t>
            </w:r>
          </w:p>
        </w:tc>
        <w:tc>
          <w:tcPr>
            <w:tcW w:w="8220" w:type="dxa"/>
            <w:tcBorders>
              <w:top w:val="nil"/>
              <w:left w:val="nil"/>
              <w:bottom w:val="single" w:sz="8" w:space="0" w:color="auto"/>
              <w:right w:val="single" w:sz="8" w:space="0" w:color="auto"/>
            </w:tcBorders>
            <w:shd w:val="clear" w:color="auto" w:fill="auto"/>
            <w:noWrap/>
            <w:hideMark/>
          </w:tcPr>
          <w:p w14:paraId="61B7860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Med Branch</w:t>
            </w:r>
          </w:p>
        </w:tc>
      </w:tr>
      <w:tr w:rsidR="00276AE1" w:rsidRPr="00276AE1" w14:paraId="3BDD1AE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462D67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14.32</w:t>
            </w:r>
          </w:p>
        </w:tc>
        <w:tc>
          <w:tcPr>
            <w:tcW w:w="8220" w:type="dxa"/>
            <w:tcBorders>
              <w:top w:val="nil"/>
              <w:left w:val="nil"/>
              <w:bottom w:val="single" w:sz="8" w:space="0" w:color="auto"/>
              <w:right w:val="single" w:sz="8" w:space="0" w:color="auto"/>
            </w:tcBorders>
            <w:shd w:val="clear" w:color="auto" w:fill="auto"/>
            <w:noWrap/>
            <w:hideMark/>
          </w:tcPr>
          <w:p w14:paraId="4ECA243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 San Antonio</w:t>
            </w:r>
          </w:p>
        </w:tc>
      </w:tr>
      <w:tr w:rsidR="00276AE1" w:rsidRPr="00276AE1" w14:paraId="1607DDB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C5E6C4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14.33</w:t>
            </w:r>
          </w:p>
        </w:tc>
        <w:tc>
          <w:tcPr>
            <w:tcW w:w="8220" w:type="dxa"/>
            <w:tcBorders>
              <w:top w:val="nil"/>
              <w:left w:val="nil"/>
              <w:bottom w:val="single" w:sz="8" w:space="0" w:color="auto"/>
              <w:right w:val="single" w:sz="8" w:space="0" w:color="auto"/>
            </w:tcBorders>
            <w:shd w:val="clear" w:color="auto" w:fill="auto"/>
            <w:noWrap/>
            <w:hideMark/>
          </w:tcPr>
          <w:p w14:paraId="3D6CE7D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 UT Southwestern Med </w:t>
            </w:r>
            <w:proofErr w:type="spellStart"/>
            <w:r w:rsidRPr="00276AE1">
              <w:rPr>
                <w:rFonts w:ascii="Calibri" w:eastAsia="Times New Roman" w:hAnsi="Calibri" w:cs="Times New Roman"/>
                <w:color w:val="000000"/>
                <w:sz w:val="22"/>
                <w:szCs w:val="22"/>
              </w:rPr>
              <w:t>Ctr</w:t>
            </w:r>
            <w:proofErr w:type="spellEnd"/>
          </w:p>
        </w:tc>
      </w:tr>
      <w:tr w:rsidR="00276AE1" w:rsidRPr="00276AE1" w14:paraId="33AF1CA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6D21D9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14.34</w:t>
            </w:r>
          </w:p>
        </w:tc>
        <w:tc>
          <w:tcPr>
            <w:tcW w:w="8220" w:type="dxa"/>
            <w:tcBorders>
              <w:top w:val="nil"/>
              <w:left w:val="nil"/>
              <w:bottom w:val="single" w:sz="8" w:space="0" w:color="auto"/>
              <w:right w:val="single" w:sz="8" w:space="0" w:color="auto"/>
            </w:tcBorders>
            <w:shd w:val="clear" w:color="auto" w:fill="auto"/>
            <w:noWrap/>
            <w:hideMark/>
          </w:tcPr>
          <w:p w14:paraId="05C6B8E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UTHSC, Houston</w:t>
            </w:r>
          </w:p>
        </w:tc>
      </w:tr>
      <w:tr w:rsidR="00276AE1" w:rsidRPr="00276AE1" w14:paraId="1CEC2B4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FEA094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3071E85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4361B91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B440C92"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15.00</w:t>
            </w:r>
          </w:p>
        </w:tc>
        <w:tc>
          <w:tcPr>
            <w:tcW w:w="8220" w:type="dxa"/>
            <w:tcBorders>
              <w:top w:val="nil"/>
              <w:left w:val="nil"/>
              <w:bottom w:val="single" w:sz="8" w:space="0" w:color="auto"/>
              <w:right w:val="single" w:sz="8" w:space="0" w:color="auto"/>
            </w:tcBorders>
            <w:shd w:val="clear" w:color="auto" w:fill="auto"/>
            <w:noWrap/>
            <w:hideMark/>
          </w:tcPr>
          <w:p w14:paraId="6CA2FA1A"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Louisiana Optical Network Initiative (LONI)</w:t>
            </w:r>
          </w:p>
        </w:tc>
      </w:tr>
      <w:tr w:rsidR="00276AE1" w:rsidRPr="00276AE1" w14:paraId="3F98497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705CAA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15.01</w:t>
            </w:r>
          </w:p>
        </w:tc>
        <w:tc>
          <w:tcPr>
            <w:tcW w:w="8220" w:type="dxa"/>
            <w:tcBorders>
              <w:top w:val="nil"/>
              <w:left w:val="nil"/>
              <w:bottom w:val="single" w:sz="8" w:space="0" w:color="auto"/>
              <w:right w:val="single" w:sz="8" w:space="0" w:color="auto"/>
            </w:tcBorders>
            <w:shd w:val="clear" w:color="auto" w:fill="auto"/>
            <w:noWrap/>
            <w:hideMark/>
          </w:tcPr>
          <w:p w14:paraId="543CE7DF"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Lousiana</w:t>
            </w:r>
            <w:proofErr w:type="spellEnd"/>
            <w:r w:rsidRPr="00276AE1">
              <w:rPr>
                <w:rFonts w:ascii="Calibri" w:eastAsia="Times New Roman" w:hAnsi="Calibri" w:cs="Times New Roman"/>
                <w:color w:val="000000"/>
                <w:sz w:val="22"/>
                <w:szCs w:val="22"/>
              </w:rPr>
              <w:t xml:space="preserve"> State University</w:t>
            </w:r>
          </w:p>
        </w:tc>
      </w:tr>
      <w:tr w:rsidR="00276AE1" w:rsidRPr="00276AE1" w14:paraId="0A29A03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047A3A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675D87A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0A8B895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9F3CDDE"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16.00</w:t>
            </w:r>
          </w:p>
        </w:tc>
        <w:tc>
          <w:tcPr>
            <w:tcW w:w="8220" w:type="dxa"/>
            <w:tcBorders>
              <w:top w:val="nil"/>
              <w:left w:val="nil"/>
              <w:bottom w:val="single" w:sz="8" w:space="0" w:color="auto"/>
              <w:right w:val="single" w:sz="8" w:space="0" w:color="auto"/>
            </w:tcBorders>
            <w:shd w:val="clear" w:color="auto" w:fill="auto"/>
            <w:noWrap/>
            <w:hideMark/>
          </w:tcPr>
          <w:p w14:paraId="192DBBD5"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Maryland Research and Education Network (MDREN)</w:t>
            </w:r>
          </w:p>
        </w:tc>
      </w:tr>
      <w:tr w:rsidR="00276AE1" w:rsidRPr="00276AE1" w14:paraId="7B584CB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62163F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6A05CB6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4A2A93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583C15B"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17.00</w:t>
            </w:r>
          </w:p>
        </w:tc>
        <w:tc>
          <w:tcPr>
            <w:tcW w:w="8220" w:type="dxa"/>
            <w:tcBorders>
              <w:top w:val="nil"/>
              <w:left w:val="nil"/>
              <w:bottom w:val="single" w:sz="8" w:space="0" w:color="auto"/>
              <w:right w:val="single" w:sz="8" w:space="0" w:color="auto"/>
            </w:tcBorders>
            <w:shd w:val="clear" w:color="auto" w:fill="auto"/>
            <w:noWrap/>
            <w:hideMark/>
          </w:tcPr>
          <w:p w14:paraId="2A9D6E71"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Mid-Atlantic Crossroads (MAX)</w:t>
            </w:r>
          </w:p>
        </w:tc>
      </w:tr>
      <w:tr w:rsidR="00276AE1" w:rsidRPr="00276AE1" w14:paraId="0F456B5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F4347E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17.01</w:t>
            </w:r>
          </w:p>
        </w:tc>
        <w:tc>
          <w:tcPr>
            <w:tcW w:w="8220" w:type="dxa"/>
            <w:tcBorders>
              <w:top w:val="nil"/>
              <w:left w:val="nil"/>
              <w:bottom w:val="single" w:sz="8" w:space="0" w:color="auto"/>
              <w:right w:val="single" w:sz="8" w:space="0" w:color="auto"/>
            </w:tcBorders>
            <w:shd w:val="clear" w:color="auto" w:fill="auto"/>
            <w:noWrap/>
            <w:vAlign w:val="bottom"/>
            <w:hideMark/>
          </w:tcPr>
          <w:p w14:paraId="7329378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American University</w:t>
            </w:r>
          </w:p>
        </w:tc>
      </w:tr>
      <w:tr w:rsidR="00276AE1" w:rsidRPr="00276AE1" w14:paraId="3B78D76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5332B1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17.02</w:t>
            </w:r>
          </w:p>
        </w:tc>
        <w:tc>
          <w:tcPr>
            <w:tcW w:w="8220" w:type="dxa"/>
            <w:tcBorders>
              <w:top w:val="nil"/>
              <w:left w:val="nil"/>
              <w:bottom w:val="single" w:sz="8" w:space="0" w:color="auto"/>
              <w:right w:val="single" w:sz="8" w:space="0" w:color="auto"/>
            </w:tcBorders>
            <w:shd w:val="clear" w:color="auto" w:fill="auto"/>
            <w:noWrap/>
            <w:vAlign w:val="bottom"/>
            <w:hideMark/>
          </w:tcPr>
          <w:p w14:paraId="4708E65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Baltimore Education &amp; Research Network (</w:t>
            </w:r>
            <w:proofErr w:type="spellStart"/>
            <w:r w:rsidRPr="00276AE1">
              <w:rPr>
                <w:rFonts w:ascii="Calibri" w:eastAsia="Times New Roman" w:hAnsi="Calibri" w:cs="Times New Roman"/>
                <w:color w:val="000000"/>
                <w:sz w:val="22"/>
                <w:szCs w:val="22"/>
              </w:rPr>
              <w:t>BERnet</w:t>
            </w:r>
            <w:proofErr w:type="spellEnd"/>
            <w:r w:rsidRPr="00276AE1">
              <w:rPr>
                <w:rFonts w:ascii="Calibri" w:eastAsia="Times New Roman" w:hAnsi="Calibri" w:cs="Times New Roman"/>
                <w:color w:val="000000"/>
                <w:sz w:val="22"/>
                <w:szCs w:val="22"/>
              </w:rPr>
              <w:t>)</w:t>
            </w:r>
          </w:p>
        </w:tc>
      </w:tr>
      <w:tr w:rsidR="00276AE1" w:rsidRPr="00276AE1" w14:paraId="3C3F61F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5EBFDF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17.03</w:t>
            </w:r>
          </w:p>
        </w:tc>
        <w:tc>
          <w:tcPr>
            <w:tcW w:w="8220" w:type="dxa"/>
            <w:tcBorders>
              <w:top w:val="nil"/>
              <w:left w:val="nil"/>
              <w:bottom w:val="single" w:sz="8" w:space="0" w:color="auto"/>
              <w:right w:val="single" w:sz="8" w:space="0" w:color="auto"/>
            </w:tcBorders>
            <w:shd w:val="clear" w:color="auto" w:fill="auto"/>
            <w:noWrap/>
            <w:vAlign w:val="bottom"/>
            <w:hideMark/>
          </w:tcPr>
          <w:p w14:paraId="697B5A2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Catholic University</w:t>
            </w:r>
          </w:p>
        </w:tc>
      </w:tr>
      <w:tr w:rsidR="00276AE1" w:rsidRPr="00276AE1" w14:paraId="706E7ED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69D1C1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17.04</w:t>
            </w:r>
          </w:p>
        </w:tc>
        <w:tc>
          <w:tcPr>
            <w:tcW w:w="8220" w:type="dxa"/>
            <w:tcBorders>
              <w:top w:val="nil"/>
              <w:left w:val="nil"/>
              <w:bottom w:val="single" w:sz="8" w:space="0" w:color="auto"/>
              <w:right w:val="single" w:sz="8" w:space="0" w:color="auto"/>
            </w:tcBorders>
            <w:shd w:val="clear" w:color="auto" w:fill="auto"/>
            <w:noWrap/>
            <w:vAlign w:val="bottom"/>
            <w:hideMark/>
          </w:tcPr>
          <w:p w14:paraId="344C5BE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Columbia Telecommunications Corporation (CTC)</w:t>
            </w:r>
          </w:p>
        </w:tc>
      </w:tr>
      <w:tr w:rsidR="00276AE1" w:rsidRPr="00276AE1" w14:paraId="2DEA37E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A03DFD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17.05</w:t>
            </w:r>
          </w:p>
        </w:tc>
        <w:tc>
          <w:tcPr>
            <w:tcW w:w="8220" w:type="dxa"/>
            <w:tcBorders>
              <w:top w:val="nil"/>
              <w:left w:val="nil"/>
              <w:bottom w:val="single" w:sz="8" w:space="0" w:color="auto"/>
              <w:right w:val="single" w:sz="8" w:space="0" w:color="auto"/>
            </w:tcBorders>
            <w:shd w:val="clear" w:color="auto" w:fill="auto"/>
            <w:noWrap/>
            <w:vAlign w:val="bottom"/>
            <w:hideMark/>
          </w:tcPr>
          <w:p w14:paraId="61AFBCC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D.C. Government</w:t>
            </w:r>
          </w:p>
        </w:tc>
      </w:tr>
      <w:tr w:rsidR="00276AE1" w:rsidRPr="00276AE1" w14:paraId="184E40D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D6F33F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17.06</w:t>
            </w:r>
          </w:p>
        </w:tc>
        <w:tc>
          <w:tcPr>
            <w:tcW w:w="8220" w:type="dxa"/>
            <w:tcBorders>
              <w:top w:val="nil"/>
              <w:left w:val="nil"/>
              <w:bottom w:val="single" w:sz="8" w:space="0" w:color="auto"/>
              <w:right w:val="single" w:sz="8" w:space="0" w:color="auto"/>
            </w:tcBorders>
            <w:shd w:val="clear" w:color="auto" w:fill="auto"/>
            <w:noWrap/>
            <w:vAlign w:val="bottom"/>
            <w:hideMark/>
          </w:tcPr>
          <w:p w14:paraId="7E297A8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Energy Sciences Network (ESnet)</w:t>
            </w:r>
          </w:p>
        </w:tc>
      </w:tr>
      <w:tr w:rsidR="00276AE1" w:rsidRPr="00276AE1" w14:paraId="573310E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D197F8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17.07</w:t>
            </w:r>
          </w:p>
        </w:tc>
        <w:tc>
          <w:tcPr>
            <w:tcW w:w="8220" w:type="dxa"/>
            <w:tcBorders>
              <w:top w:val="nil"/>
              <w:left w:val="nil"/>
              <w:bottom w:val="single" w:sz="8" w:space="0" w:color="auto"/>
              <w:right w:val="single" w:sz="8" w:space="0" w:color="auto"/>
            </w:tcBorders>
            <w:shd w:val="clear" w:color="auto" w:fill="auto"/>
            <w:noWrap/>
            <w:vAlign w:val="bottom"/>
            <w:hideMark/>
          </w:tcPr>
          <w:p w14:paraId="263EEDB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George Mason University</w:t>
            </w:r>
          </w:p>
        </w:tc>
      </w:tr>
      <w:tr w:rsidR="00276AE1" w:rsidRPr="00276AE1" w14:paraId="55B5A8C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D1C2BF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17.08</w:t>
            </w:r>
          </w:p>
        </w:tc>
        <w:tc>
          <w:tcPr>
            <w:tcW w:w="8220" w:type="dxa"/>
            <w:tcBorders>
              <w:top w:val="nil"/>
              <w:left w:val="nil"/>
              <w:bottom w:val="single" w:sz="8" w:space="0" w:color="auto"/>
              <w:right w:val="single" w:sz="8" w:space="0" w:color="auto"/>
            </w:tcBorders>
            <w:shd w:val="clear" w:color="auto" w:fill="auto"/>
            <w:noWrap/>
            <w:vAlign w:val="bottom"/>
            <w:hideMark/>
          </w:tcPr>
          <w:p w14:paraId="1CCF3F2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George Washington University</w:t>
            </w:r>
          </w:p>
        </w:tc>
      </w:tr>
      <w:tr w:rsidR="00276AE1" w:rsidRPr="00276AE1" w14:paraId="70E5E55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517F72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17.09</w:t>
            </w:r>
          </w:p>
        </w:tc>
        <w:tc>
          <w:tcPr>
            <w:tcW w:w="8220" w:type="dxa"/>
            <w:tcBorders>
              <w:top w:val="nil"/>
              <w:left w:val="nil"/>
              <w:bottom w:val="single" w:sz="8" w:space="0" w:color="auto"/>
              <w:right w:val="single" w:sz="8" w:space="0" w:color="auto"/>
            </w:tcBorders>
            <w:shd w:val="clear" w:color="auto" w:fill="auto"/>
            <w:noWrap/>
            <w:vAlign w:val="bottom"/>
            <w:hideMark/>
          </w:tcPr>
          <w:p w14:paraId="7371D42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Georgetown University</w:t>
            </w:r>
          </w:p>
        </w:tc>
      </w:tr>
      <w:tr w:rsidR="00276AE1" w:rsidRPr="00276AE1" w14:paraId="6979D83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E9B30F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17.10</w:t>
            </w:r>
          </w:p>
        </w:tc>
        <w:tc>
          <w:tcPr>
            <w:tcW w:w="8220" w:type="dxa"/>
            <w:tcBorders>
              <w:top w:val="nil"/>
              <w:left w:val="nil"/>
              <w:bottom w:val="single" w:sz="8" w:space="0" w:color="auto"/>
              <w:right w:val="single" w:sz="8" w:space="0" w:color="auto"/>
            </w:tcBorders>
            <w:shd w:val="clear" w:color="auto" w:fill="auto"/>
            <w:noWrap/>
            <w:vAlign w:val="bottom"/>
            <w:hideMark/>
          </w:tcPr>
          <w:p w14:paraId="62B233C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Howard Hughes Med. Institute</w:t>
            </w:r>
          </w:p>
        </w:tc>
      </w:tr>
      <w:tr w:rsidR="00276AE1" w:rsidRPr="00276AE1" w14:paraId="3439F9F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267F41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17.11</w:t>
            </w:r>
          </w:p>
        </w:tc>
        <w:tc>
          <w:tcPr>
            <w:tcW w:w="8220" w:type="dxa"/>
            <w:tcBorders>
              <w:top w:val="nil"/>
              <w:left w:val="nil"/>
              <w:bottom w:val="single" w:sz="8" w:space="0" w:color="auto"/>
              <w:right w:val="single" w:sz="8" w:space="0" w:color="auto"/>
            </w:tcBorders>
            <w:shd w:val="clear" w:color="auto" w:fill="auto"/>
            <w:noWrap/>
            <w:vAlign w:val="bottom"/>
            <w:hideMark/>
          </w:tcPr>
          <w:p w14:paraId="690D09B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Inter-American Development Bank (IADB)</w:t>
            </w:r>
          </w:p>
        </w:tc>
      </w:tr>
      <w:tr w:rsidR="00276AE1" w:rsidRPr="00276AE1" w14:paraId="04E1374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F372C5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17.12</w:t>
            </w:r>
          </w:p>
        </w:tc>
        <w:tc>
          <w:tcPr>
            <w:tcW w:w="8220" w:type="dxa"/>
            <w:tcBorders>
              <w:top w:val="nil"/>
              <w:left w:val="nil"/>
              <w:bottom w:val="single" w:sz="8" w:space="0" w:color="auto"/>
              <w:right w:val="single" w:sz="8" w:space="0" w:color="auto"/>
            </w:tcBorders>
            <w:shd w:val="clear" w:color="auto" w:fill="auto"/>
            <w:noWrap/>
            <w:vAlign w:val="bottom"/>
            <w:hideMark/>
          </w:tcPr>
          <w:p w14:paraId="72AD7EA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Internet2, D.C. Office</w:t>
            </w:r>
          </w:p>
        </w:tc>
      </w:tr>
      <w:tr w:rsidR="00276AE1" w:rsidRPr="00276AE1" w14:paraId="17FFBDC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F12211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17.13</w:t>
            </w:r>
          </w:p>
        </w:tc>
        <w:tc>
          <w:tcPr>
            <w:tcW w:w="8220" w:type="dxa"/>
            <w:tcBorders>
              <w:top w:val="nil"/>
              <w:left w:val="nil"/>
              <w:bottom w:val="single" w:sz="8" w:space="0" w:color="auto"/>
              <w:right w:val="single" w:sz="8" w:space="0" w:color="auto"/>
            </w:tcBorders>
            <w:shd w:val="clear" w:color="auto" w:fill="auto"/>
            <w:noWrap/>
            <w:vAlign w:val="bottom"/>
            <w:hideMark/>
          </w:tcPr>
          <w:p w14:paraId="058D479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Johns Hopkins University</w:t>
            </w:r>
          </w:p>
        </w:tc>
      </w:tr>
      <w:tr w:rsidR="00276AE1" w:rsidRPr="00276AE1" w14:paraId="6F97584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92039E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17.14</w:t>
            </w:r>
          </w:p>
        </w:tc>
        <w:tc>
          <w:tcPr>
            <w:tcW w:w="8220" w:type="dxa"/>
            <w:tcBorders>
              <w:top w:val="nil"/>
              <w:left w:val="nil"/>
              <w:bottom w:val="single" w:sz="8" w:space="0" w:color="auto"/>
              <w:right w:val="single" w:sz="8" w:space="0" w:color="auto"/>
            </w:tcBorders>
            <w:shd w:val="clear" w:color="auto" w:fill="auto"/>
            <w:noWrap/>
            <w:vAlign w:val="bottom"/>
            <w:hideMark/>
          </w:tcPr>
          <w:p w14:paraId="745B59F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Johns Hopkins University - Applied Physics Laboratory (JHU-APL)</w:t>
            </w:r>
          </w:p>
        </w:tc>
      </w:tr>
      <w:tr w:rsidR="00276AE1" w:rsidRPr="00276AE1" w14:paraId="017A921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C21BBD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17.15</w:t>
            </w:r>
          </w:p>
        </w:tc>
        <w:tc>
          <w:tcPr>
            <w:tcW w:w="8220" w:type="dxa"/>
            <w:tcBorders>
              <w:top w:val="nil"/>
              <w:left w:val="nil"/>
              <w:bottom w:val="single" w:sz="8" w:space="0" w:color="auto"/>
              <w:right w:val="single" w:sz="8" w:space="0" w:color="auto"/>
            </w:tcBorders>
            <w:shd w:val="clear" w:color="auto" w:fill="auto"/>
            <w:noWrap/>
            <w:vAlign w:val="bottom"/>
            <w:hideMark/>
          </w:tcPr>
          <w:p w14:paraId="552EDA5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Laboratory for Telecommunications Sciences (LTS)</w:t>
            </w:r>
          </w:p>
        </w:tc>
      </w:tr>
      <w:tr w:rsidR="00276AE1" w:rsidRPr="00276AE1" w14:paraId="75BA8ED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6438AC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17.16</w:t>
            </w:r>
          </w:p>
        </w:tc>
        <w:tc>
          <w:tcPr>
            <w:tcW w:w="8220" w:type="dxa"/>
            <w:tcBorders>
              <w:top w:val="nil"/>
              <w:left w:val="nil"/>
              <w:bottom w:val="single" w:sz="8" w:space="0" w:color="auto"/>
              <w:right w:val="single" w:sz="8" w:space="0" w:color="auto"/>
            </w:tcBorders>
            <w:shd w:val="clear" w:color="auto" w:fill="auto"/>
            <w:noWrap/>
            <w:vAlign w:val="bottom"/>
            <w:hideMark/>
          </w:tcPr>
          <w:p w14:paraId="7830730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Library of Congress</w:t>
            </w:r>
          </w:p>
        </w:tc>
      </w:tr>
      <w:tr w:rsidR="00276AE1" w:rsidRPr="00276AE1" w14:paraId="7605C08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06B52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17.17</w:t>
            </w:r>
          </w:p>
        </w:tc>
        <w:tc>
          <w:tcPr>
            <w:tcW w:w="8220" w:type="dxa"/>
            <w:tcBorders>
              <w:top w:val="nil"/>
              <w:left w:val="nil"/>
              <w:bottom w:val="single" w:sz="8" w:space="0" w:color="auto"/>
              <w:right w:val="single" w:sz="8" w:space="0" w:color="auto"/>
            </w:tcBorders>
            <w:shd w:val="clear" w:color="auto" w:fill="auto"/>
            <w:noWrap/>
            <w:vAlign w:val="bottom"/>
            <w:hideMark/>
          </w:tcPr>
          <w:p w14:paraId="495FA9E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Montgomery College</w:t>
            </w:r>
          </w:p>
        </w:tc>
      </w:tr>
      <w:tr w:rsidR="00276AE1" w:rsidRPr="00276AE1" w14:paraId="6948DED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5B720E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17.18</w:t>
            </w:r>
          </w:p>
        </w:tc>
        <w:tc>
          <w:tcPr>
            <w:tcW w:w="8220" w:type="dxa"/>
            <w:tcBorders>
              <w:top w:val="nil"/>
              <w:left w:val="nil"/>
              <w:bottom w:val="single" w:sz="8" w:space="0" w:color="auto"/>
              <w:right w:val="single" w:sz="8" w:space="0" w:color="auto"/>
            </w:tcBorders>
            <w:shd w:val="clear" w:color="auto" w:fill="auto"/>
            <w:noWrap/>
            <w:vAlign w:val="bottom"/>
            <w:hideMark/>
          </w:tcPr>
          <w:p w14:paraId="6D762A7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NASA / GSFC</w:t>
            </w:r>
          </w:p>
        </w:tc>
      </w:tr>
      <w:tr w:rsidR="00276AE1" w:rsidRPr="00276AE1" w14:paraId="039F145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B98D6D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17.19</w:t>
            </w:r>
          </w:p>
        </w:tc>
        <w:tc>
          <w:tcPr>
            <w:tcW w:w="8220" w:type="dxa"/>
            <w:tcBorders>
              <w:top w:val="nil"/>
              <w:left w:val="nil"/>
              <w:bottom w:val="single" w:sz="8" w:space="0" w:color="auto"/>
              <w:right w:val="single" w:sz="8" w:space="0" w:color="auto"/>
            </w:tcBorders>
            <w:shd w:val="clear" w:color="auto" w:fill="auto"/>
            <w:noWrap/>
            <w:vAlign w:val="bottom"/>
            <w:hideMark/>
          </w:tcPr>
          <w:p w14:paraId="2177951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Archives and Records Administration (NARA)</w:t>
            </w:r>
          </w:p>
        </w:tc>
      </w:tr>
      <w:tr w:rsidR="00276AE1" w:rsidRPr="00276AE1" w14:paraId="0643DD1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8DBC23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17.20</w:t>
            </w:r>
          </w:p>
        </w:tc>
        <w:tc>
          <w:tcPr>
            <w:tcW w:w="8220" w:type="dxa"/>
            <w:tcBorders>
              <w:top w:val="nil"/>
              <w:left w:val="nil"/>
              <w:bottom w:val="single" w:sz="8" w:space="0" w:color="auto"/>
              <w:right w:val="single" w:sz="8" w:space="0" w:color="auto"/>
            </w:tcBorders>
            <w:shd w:val="clear" w:color="auto" w:fill="auto"/>
            <w:noWrap/>
            <w:vAlign w:val="bottom"/>
            <w:hideMark/>
          </w:tcPr>
          <w:p w14:paraId="71B6A0C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Consortium for Supercomputing Applications / ACCESS</w:t>
            </w:r>
          </w:p>
        </w:tc>
      </w:tr>
      <w:tr w:rsidR="00276AE1" w:rsidRPr="00276AE1" w14:paraId="4881EEE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485CF0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17.21</w:t>
            </w:r>
          </w:p>
        </w:tc>
        <w:tc>
          <w:tcPr>
            <w:tcW w:w="8220" w:type="dxa"/>
            <w:tcBorders>
              <w:top w:val="nil"/>
              <w:left w:val="nil"/>
              <w:bottom w:val="single" w:sz="8" w:space="0" w:color="auto"/>
              <w:right w:val="single" w:sz="8" w:space="0" w:color="auto"/>
            </w:tcBorders>
            <w:shd w:val="clear" w:color="auto" w:fill="auto"/>
            <w:noWrap/>
            <w:vAlign w:val="bottom"/>
            <w:hideMark/>
          </w:tcPr>
          <w:p w14:paraId="4C648CF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Institute of Standards and Technology (NIST)</w:t>
            </w:r>
          </w:p>
        </w:tc>
      </w:tr>
      <w:tr w:rsidR="00276AE1" w:rsidRPr="00276AE1" w14:paraId="4B8E307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BB5D1D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17.22</w:t>
            </w:r>
          </w:p>
        </w:tc>
        <w:tc>
          <w:tcPr>
            <w:tcW w:w="8220" w:type="dxa"/>
            <w:tcBorders>
              <w:top w:val="nil"/>
              <w:left w:val="nil"/>
              <w:bottom w:val="single" w:sz="8" w:space="0" w:color="auto"/>
              <w:right w:val="single" w:sz="8" w:space="0" w:color="auto"/>
            </w:tcBorders>
            <w:shd w:val="clear" w:color="auto" w:fill="auto"/>
            <w:noWrap/>
            <w:vAlign w:val="bottom"/>
            <w:hideMark/>
          </w:tcPr>
          <w:p w14:paraId="4940872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Institutes of Health (NIH)</w:t>
            </w:r>
          </w:p>
        </w:tc>
      </w:tr>
      <w:tr w:rsidR="00276AE1" w:rsidRPr="00276AE1" w14:paraId="46A0451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E6601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17.23</w:t>
            </w:r>
          </w:p>
        </w:tc>
        <w:tc>
          <w:tcPr>
            <w:tcW w:w="8220" w:type="dxa"/>
            <w:tcBorders>
              <w:top w:val="nil"/>
              <w:left w:val="nil"/>
              <w:bottom w:val="single" w:sz="8" w:space="0" w:color="auto"/>
              <w:right w:val="single" w:sz="8" w:space="0" w:color="auto"/>
            </w:tcBorders>
            <w:shd w:val="clear" w:color="auto" w:fill="auto"/>
            <w:noWrap/>
            <w:vAlign w:val="bottom"/>
            <w:hideMark/>
          </w:tcPr>
          <w:p w14:paraId="2901D6F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Library of Medicine (NLM)</w:t>
            </w:r>
          </w:p>
        </w:tc>
      </w:tr>
      <w:tr w:rsidR="00276AE1" w:rsidRPr="00276AE1" w14:paraId="642ECB7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D87D6F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17.24</w:t>
            </w:r>
          </w:p>
        </w:tc>
        <w:tc>
          <w:tcPr>
            <w:tcW w:w="8220" w:type="dxa"/>
            <w:tcBorders>
              <w:top w:val="nil"/>
              <w:left w:val="nil"/>
              <w:bottom w:val="single" w:sz="8" w:space="0" w:color="auto"/>
              <w:right w:val="single" w:sz="8" w:space="0" w:color="auto"/>
            </w:tcBorders>
            <w:shd w:val="clear" w:color="auto" w:fill="auto"/>
            <w:noWrap/>
            <w:vAlign w:val="bottom"/>
            <w:hideMark/>
          </w:tcPr>
          <w:p w14:paraId="2F4E26A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Oceanic and Atmospheric Administration (NOAA)</w:t>
            </w:r>
          </w:p>
        </w:tc>
      </w:tr>
      <w:tr w:rsidR="00276AE1" w:rsidRPr="00276AE1" w14:paraId="6738A74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240371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17.25</w:t>
            </w:r>
          </w:p>
        </w:tc>
        <w:tc>
          <w:tcPr>
            <w:tcW w:w="8220" w:type="dxa"/>
            <w:tcBorders>
              <w:top w:val="nil"/>
              <w:left w:val="nil"/>
              <w:bottom w:val="single" w:sz="8" w:space="0" w:color="auto"/>
              <w:right w:val="single" w:sz="8" w:space="0" w:color="auto"/>
            </w:tcBorders>
            <w:shd w:val="clear" w:color="auto" w:fill="auto"/>
            <w:noWrap/>
            <w:vAlign w:val="bottom"/>
            <w:hideMark/>
          </w:tcPr>
          <w:p w14:paraId="248D992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Science Foundation (NSF)</w:t>
            </w:r>
          </w:p>
        </w:tc>
      </w:tr>
      <w:tr w:rsidR="00276AE1" w:rsidRPr="00276AE1" w14:paraId="40DF3E5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3757D2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17.26</w:t>
            </w:r>
          </w:p>
        </w:tc>
        <w:tc>
          <w:tcPr>
            <w:tcW w:w="8220" w:type="dxa"/>
            <w:tcBorders>
              <w:top w:val="nil"/>
              <w:left w:val="nil"/>
              <w:bottom w:val="single" w:sz="8" w:space="0" w:color="auto"/>
              <w:right w:val="single" w:sz="8" w:space="0" w:color="auto"/>
            </w:tcBorders>
            <w:shd w:val="clear" w:color="auto" w:fill="auto"/>
            <w:noWrap/>
            <w:vAlign w:val="bottom"/>
            <w:hideMark/>
          </w:tcPr>
          <w:p w14:paraId="4D4DE88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Smithsonian Institution</w:t>
            </w:r>
          </w:p>
        </w:tc>
      </w:tr>
      <w:tr w:rsidR="00276AE1" w:rsidRPr="00276AE1" w14:paraId="3D564E2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F6776A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17.27</w:t>
            </w:r>
          </w:p>
        </w:tc>
        <w:tc>
          <w:tcPr>
            <w:tcW w:w="8220" w:type="dxa"/>
            <w:tcBorders>
              <w:top w:val="nil"/>
              <w:left w:val="nil"/>
              <w:bottom w:val="single" w:sz="8" w:space="0" w:color="auto"/>
              <w:right w:val="single" w:sz="8" w:space="0" w:color="auto"/>
            </w:tcBorders>
            <w:shd w:val="clear" w:color="auto" w:fill="auto"/>
            <w:noWrap/>
            <w:vAlign w:val="bottom"/>
            <w:hideMark/>
          </w:tcPr>
          <w:p w14:paraId="4F3EF55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 Southern Universities Research Association (SURA)</w:t>
            </w:r>
          </w:p>
        </w:tc>
      </w:tr>
      <w:tr w:rsidR="00276AE1" w:rsidRPr="00276AE1" w14:paraId="35524B1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3007E8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17.28</w:t>
            </w:r>
          </w:p>
        </w:tc>
        <w:tc>
          <w:tcPr>
            <w:tcW w:w="8220" w:type="dxa"/>
            <w:tcBorders>
              <w:top w:val="nil"/>
              <w:left w:val="nil"/>
              <w:bottom w:val="single" w:sz="8" w:space="0" w:color="auto"/>
              <w:right w:val="single" w:sz="8" w:space="0" w:color="auto"/>
            </w:tcBorders>
            <w:shd w:val="clear" w:color="auto" w:fill="auto"/>
            <w:noWrap/>
            <w:vAlign w:val="bottom"/>
            <w:hideMark/>
          </w:tcPr>
          <w:p w14:paraId="350253B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U.S. Department of Health and Human Services (HHS)</w:t>
            </w:r>
          </w:p>
        </w:tc>
      </w:tr>
      <w:tr w:rsidR="00276AE1" w:rsidRPr="00276AE1" w14:paraId="558C418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1170F9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17.29</w:t>
            </w:r>
          </w:p>
        </w:tc>
        <w:tc>
          <w:tcPr>
            <w:tcW w:w="8220" w:type="dxa"/>
            <w:tcBorders>
              <w:top w:val="nil"/>
              <w:left w:val="nil"/>
              <w:bottom w:val="single" w:sz="8" w:space="0" w:color="auto"/>
              <w:right w:val="single" w:sz="8" w:space="0" w:color="auto"/>
            </w:tcBorders>
            <w:shd w:val="clear" w:color="auto" w:fill="auto"/>
            <w:noWrap/>
            <w:vAlign w:val="bottom"/>
            <w:hideMark/>
          </w:tcPr>
          <w:p w14:paraId="5CBCE43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U.S. Department of State</w:t>
            </w:r>
          </w:p>
        </w:tc>
      </w:tr>
      <w:tr w:rsidR="00276AE1" w:rsidRPr="00276AE1" w14:paraId="45414EA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0BB150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17.30</w:t>
            </w:r>
          </w:p>
        </w:tc>
        <w:tc>
          <w:tcPr>
            <w:tcW w:w="8220" w:type="dxa"/>
            <w:tcBorders>
              <w:top w:val="nil"/>
              <w:left w:val="nil"/>
              <w:bottom w:val="single" w:sz="8" w:space="0" w:color="auto"/>
              <w:right w:val="single" w:sz="8" w:space="0" w:color="auto"/>
            </w:tcBorders>
            <w:shd w:val="clear" w:color="auto" w:fill="auto"/>
            <w:noWrap/>
            <w:vAlign w:val="bottom"/>
            <w:hideMark/>
          </w:tcPr>
          <w:p w14:paraId="2421F1A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U.S. Department of Veterans Affairs</w:t>
            </w:r>
          </w:p>
        </w:tc>
      </w:tr>
      <w:tr w:rsidR="00276AE1" w:rsidRPr="00276AE1" w14:paraId="36264EC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573CCC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17.31</w:t>
            </w:r>
          </w:p>
        </w:tc>
        <w:tc>
          <w:tcPr>
            <w:tcW w:w="8220" w:type="dxa"/>
            <w:tcBorders>
              <w:top w:val="nil"/>
              <w:left w:val="nil"/>
              <w:bottom w:val="single" w:sz="8" w:space="0" w:color="auto"/>
              <w:right w:val="single" w:sz="8" w:space="0" w:color="auto"/>
            </w:tcBorders>
            <w:shd w:val="clear" w:color="auto" w:fill="auto"/>
            <w:noWrap/>
            <w:vAlign w:val="bottom"/>
            <w:hideMark/>
          </w:tcPr>
          <w:p w14:paraId="7683B79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U.S. Geological Survey</w:t>
            </w:r>
          </w:p>
        </w:tc>
      </w:tr>
      <w:tr w:rsidR="00276AE1" w:rsidRPr="00276AE1" w14:paraId="68B57E5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6A81F8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17.32</w:t>
            </w:r>
          </w:p>
        </w:tc>
        <w:tc>
          <w:tcPr>
            <w:tcW w:w="8220" w:type="dxa"/>
            <w:tcBorders>
              <w:top w:val="nil"/>
              <w:left w:val="nil"/>
              <w:bottom w:val="single" w:sz="8" w:space="0" w:color="auto"/>
              <w:right w:val="single" w:sz="8" w:space="0" w:color="auto"/>
            </w:tcBorders>
            <w:shd w:val="clear" w:color="auto" w:fill="auto"/>
            <w:noWrap/>
            <w:vAlign w:val="bottom"/>
            <w:hideMark/>
          </w:tcPr>
          <w:p w14:paraId="2ACF2B1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U.S. Holocaust Memorial Museum</w:t>
            </w:r>
          </w:p>
        </w:tc>
      </w:tr>
      <w:tr w:rsidR="00276AE1" w:rsidRPr="00276AE1" w14:paraId="392231D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5BD30D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17.33</w:t>
            </w:r>
          </w:p>
        </w:tc>
        <w:tc>
          <w:tcPr>
            <w:tcW w:w="8220" w:type="dxa"/>
            <w:tcBorders>
              <w:top w:val="nil"/>
              <w:left w:val="nil"/>
              <w:bottom w:val="single" w:sz="8" w:space="0" w:color="auto"/>
              <w:right w:val="single" w:sz="8" w:space="0" w:color="auto"/>
            </w:tcBorders>
            <w:shd w:val="clear" w:color="auto" w:fill="auto"/>
            <w:noWrap/>
            <w:vAlign w:val="bottom"/>
            <w:hideMark/>
          </w:tcPr>
          <w:p w14:paraId="1607826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 System of Maryland Network (aggregating 11 campuses)</w:t>
            </w:r>
          </w:p>
        </w:tc>
      </w:tr>
      <w:tr w:rsidR="00276AE1" w:rsidRPr="00276AE1" w14:paraId="30C2CFA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FDDB93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17.34</w:t>
            </w:r>
          </w:p>
        </w:tc>
        <w:tc>
          <w:tcPr>
            <w:tcW w:w="8220" w:type="dxa"/>
            <w:tcBorders>
              <w:top w:val="nil"/>
              <w:left w:val="nil"/>
              <w:bottom w:val="single" w:sz="8" w:space="0" w:color="auto"/>
              <w:right w:val="single" w:sz="8" w:space="0" w:color="auto"/>
            </w:tcBorders>
            <w:shd w:val="clear" w:color="auto" w:fill="auto"/>
            <w:noWrap/>
            <w:vAlign w:val="bottom"/>
            <w:hideMark/>
          </w:tcPr>
          <w:p w14:paraId="2817B68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California, D.C. campus</w:t>
            </w:r>
          </w:p>
        </w:tc>
      </w:tr>
      <w:tr w:rsidR="00276AE1" w:rsidRPr="00276AE1" w14:paraId="7D9E323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CA44B3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17.35</w:t>
            </w:r>
          </w:p>
        </w:tc>
        <w:tc>
          <w:tcPr>
            <w:tcW w:w="8220" w:type="dxa"/>
            <w:tcBorders>
              <w:top w:val="nil"/>
              <w:left w:val="nil"/>
              <w:bottom w:val="single" w:sz="8" w:space="0" w:color="auto"/>
              <w:right w:val="single" w:sz="8" w:space="0" w:color="auto"/>
            </w:tcBorders>
            <w:shd w:val="clear" w:color="auto" w:fill="auto"/>
            <w:noWrap/>
            <w:vAlign w:val="bottom"/>
            <w:hideMark/>
          </w:tcPr>
          <w:p w14:paraId="05E6AD9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Maryland, Baltimore (UMB)</w:t>
            </w:r>
          </w:p>
        </w:tc>
      </w:tr>
      <w:tr w:rsidR="00276AE1" w:rsidRPr="00276AE1" w14:paraId="0D20C35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8F8BF2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17.36</w:t>
            </w:r>
          </w:p>
        </w:tc>
        <w:tc>
          <w:tcPr>
            <w:tcW w:w="8220" w:type="dxa"/>
            <w:tcBorders>
              <w:top w:val="nil"/>
              <w:left w:val="nil"/>
              <w:bottom w:val="single" w:sz="8" w:space="0" w:color="auto"/>
              <w:right w:val="single" w:sz="8" w:space="0" w:color="auto"/>
            </w:tcBorders>
            <w:shd w:val="clear" w:color="auto" w:fill="auto"/>
            <w:noWrap/>
            <w:vAlign w:val="bottom"/>
            <w:hideMark/>
          </w:tcPr>
          <w:p w14:paraId="39C9C89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Maryland, Baltimore County (UMBC)</w:t>
            </w:r>
          </w:p>
        </w:tc>
      </w:tr>
      <w:tr w:rsidR="00276AE1" w:rsidRPr="00276AE1" w14:paraId="052926F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CF19CF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17.37</w:t>
            </w:r>
          </w:p>
        </w:tc>
        <w:tc>
          <w:tcPr>
            <w:tcW w:w="8220" w:type="dxa"/>
            <w:tcBorders>
              <w:top w:val="nil"/>
              <w:left w:val="nil"/>
              <w:bottom w:val="single" w:sz="8" w:space="0" w:color="auto"/>
              <w:right w:val="single" w:sz="8" w:space="0" w:color="auto"/>
            </w:tcBorders>
            <w:shd w:val="clear" w:color="auto" w:fill="auto"/>
            <w:noWrap/>
            <w:vAlign w:val="bottom"/>
            <w:hideMark/>
          </w:tcPr>
          <w:p w14:paraId="1C1FA5D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Maryland, University College</w:t>
            </w:r>
          </w:p>
        </w:tc>
      </w:tr>
      <w:tr w:rsidR="00276AE1" w:rsidRPr="00276AE1" w14:paraId="348A870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6C84B4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17.38</w:t>
            </w:r>
          </w:p>
        </w:tc>
        <w:tc>
          <w:tcPr>
            <w:tcW w:w="8220" w:type="dxa"/>
            <w:tcBorders>
              <w:top w:val="nil"/>
              <w:left w:val="nil"/>
              <w:bottom w:val="single" w:sz="8" w:space="0" w:color="auto"/>
              <w:right w:val="single" w:sz="8" w:space="0" w:color="auto"/>
            </w:tcBorders>
            <w:shd w:val="clear" w:color="auto" w:fill="auto"/>
            <w:noWrap/>
            <w:vAlign w:val="bottom"/>
            <w:hideMark/>
          </w:tcPr>
          <w:p w14:paraId="1CFD17E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Maryland, College Park (UMD)</w:t>
            </w:r>
          </w:p>
        </w:tc>
      </w:tr>
      <w:tr w:rsidR="00276AE1" w:rsidRPr="00276AE1" w14:paraId="19102C6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16A10E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17.39</w:t>
            </w:r>
          </w:p>
        </w:tc>
        <w:tc>
          <w:tcPr>
            <w:tcW w:w="8220" w:type="dxa"/>
            <w:tcBorders>
              <w:top w:val="nil"/>
              <w:left w:val="nil"/>
              <w:bottom w:val="single" w:sz="8" w:space="0" w:color="auto"/>
              <w:right w:val="single" w:sz="8" w:space="0" w:color="auto"/>
            </w:tcBorders>
            <w:shd w:val="clear" w:color="auto" w:fill="auto"/>
            <w:noWrap/>
            <w:vAlign w:val="bottom"/>
            <w:hideMark/>
          </w:tcPr>
          <w:p w14:paraId="1D1711B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 University of Southern California, Information Sciences Institute / East</w:t>
            </w:r>
          </w:p>
        </w:tc>
      </w:tr>
      <w:tr w:rsidR="00276AE1" w:rsidRPr="00276AE1" w14:paraId="1C76610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C83E30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17.40</w:t>
            </w:r>
          </w:p>
        </w:tc>
        <w:tc>
          <w:tcPr>
            <w:tcW w:w="8220" w:type="dxa"/>
            <w:tcBorders>
              <w:top w:val="nil"/>
              <w:left w:val="nil"/>
              <w:bottom w:val="single" w:sz="8" w:space="0" w:color="auto"/>
              <w:right w:val="single" w:sz="8" w:space="0" w:color="auto"/>
            </w:tcBorders>
            <w:shd w:val="clear" w:color="auto" w:fill="auto"/>
            <w:noWrap/>
            <w:vAlign w:val="bottom"/>
            <w:hideMark/>
          </w:tcPr>
          <w:p w14:paraId="0AA9503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USDA, Beltsville Agricultural Research Center</w:t>
            </w:r>
          </w:p>
        </w:tc>
      </w:tr>
      <w:tr w:rsidR="00276AE1" w:rsidRPr="00276AE1" w14:paraId="77D7E8C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4756C1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17.41</w:t>
            </w:r>
          </w:p>
        </w:tc>
        <w:tc>
          <w:tcPr>
            <w:tcW w:w="8220" w:type="dxa"/>
            <w:tcBorders>
              <w:top w:val="nil"/>
              <w:left w:val="nil"/>
              <w:bottom w:val="single" w:sz="8" w:space="0" w:color="auto"/>
              <w:right w:val="single" w:sz="8" w:space="0" w:color="auto"/>
            </w:tcBorders>
            <w:shd w:val="clear" w:color="auto" w:fill="auto"/>
            <w:noWrap/>
            <w:vAlign w:val="bottom"/>
            <w:hideMark/>
          </w:tcPr>
          <w:p w14:paraId="27BF7AD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Washington Research Library Consortium</w:t>
            </w:r>
          </w:p>
        </w:tc>
      </w:tr>
      <w:tr w:rsidR="00276AE1" w:rsidRPr="00276AE1" w14:paraId="45E4F1B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109613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vAlign w:val="bottom"/>
            <w:hideMark/>
          </w:tcPr>
          <w:p w14:paraId="4FE2ABC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19E31BB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B1A066B"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18.00</w:t>
            </w:r>
          </w:p>
        </w:tc>
        <w:tc>
          <w:tcPr>
            <w:tcW w:w="8220" w:type="dxa"/>
            <w:tcBorders>
              <w:top w:val="nil"/>
              <w:left w:val="nil"/>
              <w:bottom w:val="single" w:sz="8" w:space="0" w:color="auto"/>
              <w:right w:val="single" w:sz="8" w:space="0" w:color="auto"/>
            </w:tcBorders>
            <w:shd w:val="clear" w:color="auto" w:fill="auto"/>
            <w:noWrap/>
            <w:hideMark/>
          </w:tcPr>
          <w:p w14:paraId="30752A43"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Merit Network, Inc. (Merit) </w:t>
            </w:r>
          </w:p>
        </w:tc>
      </w:tr>
      <w:tr w:rsidR="00276AE1" w:rsidRPr="00276AE1" w14:paraId="1F9F0E1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8AA167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702D944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0940D1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3ED3498"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19.00</w:t>
            </w:r>
          </w:p>
        </w:tc>
        <w:tc>
          <w:tcPr>
            <w:tcW w:w="8220" w:type="dxa"/>
            <w:tcBorders>
              <w:top w:val="nil"/>
              <w:left w:val="nil"/>
              <w:bottom w:val="single" w:sz="8" w:space="0" w:color="auto"/>
              <w:right w:val="single" w:sz="8" w:space="0" w:color="auto"/>
            </w:tcBorders>
            <w:shd w:val="clear" w:color="auto" w:fill="auto"/>
            <w:noWrap/>
            <w:hideMark/>
          </w:tcPr>
          <w:p w14:paraId="2E077EB1"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Missouri Research and Education Network (MOREnet)</w:t>
            </w:r>
          </w:p>
        </w:tc>
      </w:tr>
      <w:tr w:rsidR="00276AE1" w:rsidRPr="00276AE1" w14:paraId="18F976A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AC7EFF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634CEBA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8359E5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549D0B7"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20.00</w:t>
            </w:r>
          </w:p>
        </w:tc>
        <w:tc>
          <w:tcPr>
            <w:tcW w:w="8220" w:type="dxa"/>
            <w:tcBorders>
              <w:top w:val="nil"/>
              <w:left w:val="nil"/>
              <w:bottom w:val="single" w:sz="8" w:space="0" w:color="auto"/>
              <w:right w:val="single" w:sz="8" w:space="0" w:color="auto"/>
            </w:tcBorders>
            <w:shd w:val="clear" w:color="auto" w:fill="auto"/>
            <w:noWrap/>
            <w:hideMark/>
          </w:tcPr>
          <w:p w14:paraId="6BD8D378"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Metropolitan Research and Education Network (MREN)</w:t>
            </w:r>
          </w:p>
        </w:tc>
      </w:tr>
      <w:tr w:rsidR="00276AE1" w:rsidRPr="00276AE1" w14:paraId="11F92D7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C09A56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20.01</w:t>
            </w:r>
          </w:p>
        </w:tc>
        <w:tc>
          <w:tcPr>
            <w:tcW w:w="8220" w:type="dxa"/>
            <w:tcBorders>
              <w:top w:val="nil"/>
              <w:left w:val="nil"/>
              <w:bottom w:val="single" w:sz="8" w:space="0" w:color="auto"/>
              <w:right w:val="single" w:sz="8" w:space="0" w:color="auto"/>
            </w:tcBorders>
            <w:shd w:val="clear" w:color="auto" w:fill="auto"/>
            <w:noWrap/>
            <w:hideMark/>
          </w:tcPr>
          <w:p w14:paraId="591B939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Bradley University</w:t>
            </w:r>
          </w:p>
        </w:tc>
      </w:tr>
      <w:tr w:rsidR="00276AE1" w:rsidRPr="00276AE1" w14:paraId="4A2A3C6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F53125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20.02</w:t>
            </w:r>
          </w:p>
        </w:tc>
        <w:tc>
          <w:tcPr>
            <w:tcW w:w="8220" w:type="dxa"/>
            <w:tcBorders>
              <w:top w:val="nil"/>
              <w:left w:val="nil"/>
              <w:bottom w:val="single" w:sz="8" w:space="0" w:color="auto"/>
              <w:right w:val="single" w:sz="8" w:space="0" w:color="auto"/>
            </w:tcBorders>
            <w:shd w:val="clear" w:color="auto" w:fill="auto"/>
            <w:noWrap/>
            <w:hideMark/>
          </w:tcPr>
          <w:p w14:paraId="50F4609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De Paul University</w:t>
            </w:r>
          </w:p>
        </w:tc>
      </w:tr>
      <w:tr w:rsidR="00276AE1" w:rsidRPr="00276AE1" w14:paraId="44237F2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15CE49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20.03</w:t>
            </w:r>
          </w:p>
        </w:tc>
        <w:tc>
          <w:tcPr>
            <w:tcW w:w="8220" w:type="dxa"/>
            <w:tcBorders>
              <w:top w:val="nil"/>
              <w:left w:val="nil"/>
              <w:bottom w:val="single" w:sz="8" w:space="0" w:color="auto"/>
              <w:right w:val="single" w:sz="8" w:space="0" w:color="auto"/>
            </w:tcBorders>
            <w:shd w:val="clear" w:color="auto" w:fill="auto"/>
            <w:noWrap/>
            <w:hideMark/>
          </w:tcPr>
          <w:p w14:paraId="73BA10C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Illinois Century Network</w:t>
            </w:r>
          </w:p>
        </w:tc>
      </w:tr>
      <w:tr w:rsidR="00276AE1" w:rsidRPr="00276AE1" w14:paraId="0D61453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0D216F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20.04</w:t>
            </w:r>
          </w:p>
        </w:tc>
        <w:tc>
          <w:tcPr>
            <w:tcW w:w="8220" w:type="dxa"/>
            <w:tcBorders>
              <w:top w:val="nil"/>
              <w:left w:val="nil"/>
              <w:bottom w:val="single" w:sz="8" w:space="0" w:color="auto"/>
              <w:right w:val="single" w:sz="8" w:space="0" w:color="auto"/>
            </w:tcBorders>
            <w:shd w:val="clear" w:color="auto" w:fill="auto"/>
            <w:noWrap/>
            <w:hideMark/>
          </w:tcPr>
          <w:p w14:paraId="36C70D9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Illinois Institute of Technology</w:t>
            </w:r>
          </w:p>
        </w:tc>
      </w:tr>
      <w:tr w:rsidR="00276AE1" w:rsidRPr="00276AE1" w14:paraId="00ED9D8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7A9A71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20.05</w:t>
            </w:r>
          </w:p>
        </w:tc>
        <w:tc>
          <w:tcPr>
            <w:tcW w:w="8220" w:type="dxa"/>
            <w:tcBorders>
              <w:top w:val="nil"/>
              <w:left w:val="nil"/>
              <w:bottom w:val="single" w:sz="8" w:space="0" w:color="auto"/>
              <w:right w:val="single" w:sz="8" w:space="0" w:color="auto"/>
            </w:tcBorders>
            <w:shd w:val="clear" w:color="auto" w:fill="auto"/>
            <w:noWrap/>
            <w:hideMark/>
          </w:tcPr>
          <w:p w14:paraId="727B580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Illinois State University</w:t>
            </w:r>
          </w:p>
        </w:tc>
      </w:tr>
      <w:tr w:rsidR="00276AE1" w:rsidRPr="00276AE1" w14:paraId="0550380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6C0FD8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20.06</w:t>
            </w:r>
          </w:p>
        </w:tc>
        <w:tc>
          <w:tcPr>
            <w:tcW w:w="8220" w:type="dxa"/>
            <w:tcBorders>
              <w:top w:val="nil"/>
              <w:left w:val="nil"/>
              <w:bottom w:val="single" w:sz="8" w:space="0" w:color="auto"/>
              <w:right w:val="single" w:sz="8" w:space="0" w:color="auto"/>
            </w:tcBorders>
            <w:shd w:val="clear" w:color="auto" w:fill="auto"/>
            <w:noWrap/>
            <w:hideMark/>
          </w:tcPr>
          <w:p w14:paraId="24CA70A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Iowa State</w:t>
            </w:r>
          </w:p>
        </w:tc>
      </w:tr>
      <w:tr w:rsidR="00276AE1" w:rsidRPr="00276AE1" w14:paraId="5DBD9EA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181D5A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20.07</w:t>
            </w:r>
          </w:p>
        </w:tc>
        <w:tc>
          <w:tcPr>
            <w:tcW w:w="8220" w:type="dxa"/>
            <w:tcBorders>
              <w:top w:val="nil"/>
              <w:left w:val="nil"/>
              <w:bottom w:val="single" w:sz="8" w:space="0" w:color="auto"/>
              <w:right w:val="single" w:sz="8" w:space="0" w:color="auto"/>
            </w:tcBorders>
            <w:shd w:val="clear" w:color="auto" w:fill="auto"/>
            <w:noWrap/>
            <w:hideMark/>
          </w:tcPr>
          <w:p w14:paraId="1CED7C1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Loyola University</w:t>
            </w:r>
          </w:p>
        </w:tc>
      </w:tr>
      <w:tr w:rsidR="00276AE1" w:rsidRPr="00276AE1" w14:paraId="02EA4E8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E7D080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20.08</w:t>
            </w:r>
          </w:p>
        </w:tc>
        <w:tc>
          <w:tcPr>
            <w:tcW w:w="8220" w:type="dxa"/>
            <w:tcBorders>
              <w:top w:val="nil"/>
              <w:left w:val="nil"/>
              <w:bottom w:val="single" w:sz="8" w:space="0" w:color="auto"/>
              <w:right w:val="single" w:sz="8" w:space="0" w:color="auto"/>
            </w:tcBorders>
            <w:shd w:val="clear" w:color="auto" w:fill="auto"/>
            <w:noWrap/>
            <w:hideMark/>
          </w:tcPr>
          <w:p w14:paraId="2DAA8CD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National Center for Supercomputing Applications (NCSA)</w:t>
            </w:r>
          </w:p>
        </w:tc>
      </w:tr>
      <w:tr w:rsidR="00276AE1" w:rsidRPr="00276AE1" w14:paraId="3859DDC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1D367E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20.09</w:t>
            </w:r>
          </w:p>
        </w:tc>
        <w:tc>
          <w:tcPr>
            <w:tcW w:w="8220" w:type="dxa"/>
            <w:tcBorders>
              <w:top w:val="nil"/>
              <w:left w:val="nil"/>
              <w:bottom w:val="single" w:sz="8" w:space="0" w:color="auto"/>
              <w:right w:val="single" w:sz="8" w:space="0" w:color="auto"/>
            </w:tcBorders>
            <w:shd w:val="clear" w:color="auto" w:fill="auto"/>
            <w:noWrap/>
            <w:hideMark/>
          </w:tcPr>
          <w:p w14:paraId="564536F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Northern Illinois University</w:t>
            </w:r>
          </w:p>
        </w:tc>
      </w:tr>
      <w:tr w:rsidR="00276AE1" w:rsidRPr="00276AE1" w14:paraId="3005EA6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A9DB21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20.10</w:t>
            </w:r>
          </w:p>
        </w:tc>
        <w:tc>
          <w:tcPr>
            <w:tcW w:w="8220" w:type="dxa"/>
            <w:tcBorders>
              <w:top w:val="nil"/>
              <w:left w:val="nil"/>
              <w:bottom w:val="single" w:sz="8" w:space="0" w:color="auto"/>
              <w:right w:val="single" w:sz="8" w:space="0" w:color="auto"/>
            </w:tcBorders>
            <w:shd w:val="clear" w:color="auto" w:fill="auto"/>
            <w:noWrap/>
            <w:hideMark/>
          </w:tcPr>
          <w:p w14:paraId="3EC53EC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Northwestern University</w:t>
            </w:r>
          </w:p>
        </w:tc>
      </w:tr>
      <w:tr w:rsidR="00276AE1" w:rsidRPr="00276AE1" w14:paraId="3334F43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DFF2FC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20.11</w:t>
            </w:r>
          </w:p>
        </w:tc>
        <w:tc>
          <w:tcPr>
            <w:tcW w:w="8220" w:type="dxa"/>
            <w:tcBorders>
              <w:top w:val="nil"/>
              <w:left w:val="nil"/>
              <w:bottom w:val="single" w:sz="8" w:space="0" w:color="auto"/>
              <w:right w:val="single" w:sz="8" w:space="0" w:color="auto"/>
            </w:tcBorders>
            <w:shd w:val="clear" w:color="auto" w:fill="auto"/>
            <w:noWrap/>
            <w:hideMark/>
          </w:tcPr>
          <w:p w14:paraId="71D92A3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Notre Dame</w:t>
            </w:r>
          </w:p>
        </w:tc>
      </w:tr>
      <w:tr w:rsidR="00276AE1" w:rsidRPr="00276AE1" w14:paraId="5A87A3A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89CE6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20.12</w:t>
            </w:r>
          </w:p>
        </w:tc>
        <w:tc>
          <w:tcPr>
            <w:tcW w:w="8220" w:type="dxa"/>
            <w:tcBorders>
              <w:top w:val="nil"/>
              <w:left w:val="nil"/>
              <w:bottom w:val="single" w:sz="8" w:space="0" w:color="auto"/>
              <w:right w:val="single" w:sz="8" w:space="0" w:color="auto"/>
            </w:tcBorders>
            <w:shd w:val="clear" w:color="auto" w:fill="auto"/>
            <w:noWrap/>
            <w:hideMark/>
          </w:tcPr>
          <w:p w14:paraId="6EC018E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Purdue University</w:t>
            </w:r>
          </w:p>
        </w:tc>
      </w:tr>
      <w:tr w:rsidR="00276AE1" w:rsidRPr="00276AE1" w14:paraId="4BE0491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09DA91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20.13</w:t>
            </w:r>
          </w:p>
        </w:tc>
        <w:tc>
          <w:tcPr>
            <w:tcW w:w="8220" w:type="dxa"/>
            <w:tcBorders>
              <w:top w:val="nil"/>
              <w:left w:val="nil"/>
              <w:bottom w:val="single" w:sz="8" w:space="0" w:color="auto"/>
              <w:right w:val="single" w:sz="8" w:space="0" w:color="auto"/>
            </w:tcBorders>
            <w:shd w:val="clear" w:color="auto" w:fill="auto"/>
            <w:noWrap/>
            <w:hideMark/>
          </w:tcPr>
          <w:p w14:paraId="5B6BA68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Southern Illinois University</w:t>
            </w:r>
          </w:p>
        </w:tc>
      </w:tr>
      <w:tr w:rsidR="00276AE1" w:rsidRPr="00276AE1" w14:paraId="4889F45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661764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20.14</w:t>
            </w:r>
          </w:p>
        </w:tc>
        <w:tc>
          <w:tcPr>
            <w:tcW w:w="8220" w:type="dxa"/>
            <w:tcBorders>
              <w:top w:val="nil"/>
              <w:left w:val="nil"/>
              <w:bottom w:val="single" w:sz="8" w:space="0" w:color="auto"/>
              <w:right w:val="single" w:sz="8" w:space="0" w:color="auto"/>
            </w:tcBorders>
            <w:shd w:val="clear" w:color="auto" w:fill="auto"/>
            <w:noWrap/>
            <w:hideMark/>
          </w:tcPr>
          <w:p w14:paraId="1402BFE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 of Chicago</w:t>
            </w:r>
          </w:p>
        </w:tc>
      </w:tr>
      <w:tr w:rsidR="00276AE1" w:rsidRPr="00276AE1" w14:paraId="7BE86B7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F6F702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20.15</w:t>
            </w:r>
          </w:p>
        </w:tc>
        <w:tc>
          <w:tcPr>
            <w:tcW w:w="8220" w:type="dxa"/>
            <w:tcBorders>
              <w:top w:val="nil"/>
              <w:left w:val="nil"/>
              <w:bottom w:val="single" w:sz="8" w:space="0" w:color="auto"/>
              <w:right w:val="single" w:sz="8" w:space="0" w:color="auto"/>
            </w:tcBorders>
            <w:shd w:val="clear" w:color="auto" w:fill="auto"/>
            <w:noWrap/>
            <w:hideMark/>
          </w:tcPr>
          <w:p w14:paraId="212DFA4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 of Illinois at Chicago</w:t>
            </w:r>
          </w:p>
        </w:tc>
      </w:tr>
      <w:tr w:rsidR="00276AE1" w:rsidRPr="00276AE1" w14:paraId="7FA6D99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E6F61A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20.16</w:t>
            </w:r>
          </w:p>
        </w:tc>
        <w:tc>
          <w:tcPr>
            <w:tcW w:w="8220" w:type="dxa"/>
            <w:tcBorders>
              <w:top w:val="nil"/>
              <w:left w:val="nil"/>
              <w:bottom w:val="single" w:sz="8" w:space="0" w:color="auto"/>
              <w:right w:val="single" w:sz="8" w:space="0" w:color="auto"/>
            </w:tcBorders>
            <w:shd w:val="clear" w:color="auto" w:fill="auto"/>
            <w:noWrap/>
            <w:hideMark/>
          </w:tcPr>
          <w:p w14:paraId="3201870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Illinois at Champaign-Urbana</w:t>
            </w:r>
          </w:p>
        </w:tc>
      </w:tr>
      <w:tr w:rsidR="00276AE1" w:rsidRPr="00276AE1" w14:paraId="719746C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EF61D7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20.17</w:t>
            </w:r>
          </w:p>
        </w:tc>
        <w:tc>
          <w:tcPr>
            <w:tcW w:w="8220" w:type="dxa"/>
            <w:tcBorders>
              <w:top w:val="nil"/>
              <w:left w:val="nil"/>
              <w:bottom w:val="single" w:sz="8" w:space="0" w:color="auto"/>
              <w:right w:val="single" w:sz="8" w:space="0" w:color="auto"/>
            </w:tcBorders>
            <w:shd w:val="clear" w:color="auto" w:fill="auto"/>
            <w:noWrap/>
            <w:hideMark/>
          </w:tcPr>
          <w:p w14:paraId="02D6481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Iowa</w:t>
            </w:r>
          </w:p>
        </w:tc>
      </w:tr>
      <w:tr w:rsidR="00276AE1" w:rsidRPr="00276AE1" w14:paraId="7556A92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3825C1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20.18</w:t>
            </w:r>
          </w:p>
        </w:tc>
        <w:tc>
          <w:tcPr>
            <w:tcW w:w="8220" w:type="dxa"/>
            <w:tcBorders>
              <w:top w:val="nil"/>
              <w:left w:val="nil"/>
              <w:bottom w:val="single" w:sz="8" w:space="0" w:color="auto"/>
              <w:right w:val="single" w:sz="8" w:space="0" w:color="auto"/>
            </w:tcBorders>
            <w:shd w:val="clear" w:color="auto" w:fill="auto"/>
            <w:noWrap/>
            <w:hideMark/>
          </w:tcPr>
          <w:p w14:paraId="4B14BAF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Wisconsin (Madison &amp; Milwaukee)</w:t>
            </w:r>
          </w:p>
        </w:tc>
      </w:tr>
      <w:tr w:rsidR="00276AE1" w:rsidRPr="00276AE1" w14:paraId="17E679E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8A3C87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E4F010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785AB4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FDF5407"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21.00</w:t>
            </w:r>
          </w:p>
        </w:tc>
        <w:tc>
          <w:tcPr>
            <w:tcW w:w="8220" w:type="dxa"/>
            <w:tcBorders>
              <w:top w:val="nil"/>
              <w:left w:val="nil"/>
              <w:bottom w:val="single" w:sz="8" w:space="0" w:color="auto"/>
              <w:right w:val="single" w:sz="8" w:space="0" w:color="auto"/>
            </w:tcBorders>
            <w:shd w:val="clear" w:color="auto" w:fill="auto"/>
            <w:noWrap/>
            <w:hideMark/>
          </w:tcPr>
          <w:p w14:paraId="35A78AD4"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New Jersey Research and Education Network (NJEDge)</w:t>
            </w:r>
          </w:p>
        </w:tc>
      </w:tr>
      <w:tr w:rsidR="00276AE1" w:rsidRPr="00276AE1" w14:paraId="2D219D3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E08887A"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08688777"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w:t>
            </w:r>
          </w:p>
        </w:tc>
      </w:tr>
      <w:tr w:rsidR="00276AE1" w:rsidRPr="00276AE1" w14:paraId="50454FE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D9967FF"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22.00</w:t>
            </w:r>
          </w:p>
        </w:tc>
        <w:tc>
          <w:tcPr>
            <w:tcW w:w="8220" w:type="dxa"/>
            <w:tcBorders>
              <w:top w:val="nil"/>
              <w:left w:val="nil"/>
              <w:bottom w:val="single" w:sz="8" w:space="0" w:color="auto"/>
              <w:right w:val="single" w:sz="8" w:space="0" w:color="auto"/>
            </w:tcBorders>
            <w:shd w:val="clear" w:color="auto" w:fill="auto"/>
            <w:noWrap/>
            <w:hideMark/>
          </w:tcPr>
          <w:p w14:paraId="0137AF1B"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North Carolina Research and Education Network (NCREN / MCNC)</w:t>
            </w:r>
          </w:p>
        </w:tc>
      </w:tr>
      <w:tr w:rsidR="00276AE1" w:rsidRPr="00276AE1" w14:paraId="6629A4C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E16905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12ABDC2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54E913E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6A238C2"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23.00</w:t>
            </w:r>
          </w:p>
        </w:tc>
        <w:tc>
          <w:tcPr>
            <w:tcW w:w="8220" w:type="dxa"/>
            <w:tcBorders>
              <w:top w:val="nil"/>
              <w:left w:val="nil"/>
              <w:bottom w:val="single" w:sz="8" w:space="0" w:color="auto"/>
              <w:right w:val="single" w:sz="8" w:space="0" w:color="auto"/>
            </w:tcBorders>
            <w:shd w:val="clear" w:color="auto" w:fill="auto"/>
            <w:noWrap/>
            <w:hideMark/>
          </w:tcPr>
          <w:p w14:paraId="7868509A"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Networkmaine</w:t>
            </w:r>
          </w:p>
        </w:tc>
      </w:tr>
      <w:tr w:rsidR="00276AE1" w:rsidRPr="00276AE1" w14:paraId="4727782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CACD3B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D41FA2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FEA144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0382D0E"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24.00</w:t>
            </w:r>
          </w:p>
        </w:tc>
        <w:tc>
          <w:tcPr>
            <w:tcW w:w="8220" w:type="dxa"/>
            <w:tcBorders>
              <w:top w:val="nil"/>
              <w:left w:val="nil"/>
              <w:bottom w:val="single" w:sz="8" w:space="0" w:color="auto"/>
              <w:right w:val="single" w:sz="8" w:space="0" w:color="auto"/>
            </w:tcBorders>
            <w:shd w:val="clear" w:color="auto" w:fill="auto"/>
            <w:noWrap/>
            <w:hideMark/>
          </w:tcPr>
          <w:p w14:paraId="16254C3A" w14:textId="77777777" w:rsidR="00276AE1" w:rsidRPr="00276AE1" w:rsidRDefault="00276AE1" w:rsidP="00276AE1">
            <w:pPr>
              <w:rPr>
                <w:rFonts w:ascii="Calibri" w:eastAsia="Times New Roman" w:hAnsi="Calibri" w:cs="Times New Roman"/>
                <w:b/>
                <w:bCs/>
                <w:color w:val="000000"/>
                <w:sz w:val="22"/>
                <w:szCs w:val="22"/>
              </w:rPr>
            </w:pPr>
            <w:proofErr w:type="spellStart"/>
            <w:r w:rsidRPr="00276AE1">
              <w:rPr>
                <w:rFonts w:ascii="Calibri" w:eastAsia="Times New Roman" w:hAnsi="Calibri" w:cs="Times New Roman"/>
                <w:b/>
                <w:bCs/>
                <w:color w:val="000000"/>
                <w:sz w:val="22"/>
                <w:szCs w:val="22"/>
              </w:rPr>
              <w:t>NetWork.Virginia</w:t>
            </w:r>
            <w:proofErr w:type="spellEnd"/>
          </w:p>
        </w:tc>
      </w:tr>
      <w:tr w:rsidR="00276AE1" w:rsidRPr="00276AE1" w14:paraId="7CF703A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217CA8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24.01</w:t>
            </w:r>
          </w:p>
        </w:tc>
        <w:tc>
          <w:tcPr>
            <w:tcW w:w="8220" w:type="dxa"/>
            <w:tcBorders>
              <w:top w:val="nil"/>
              <w:left w:val="nil"/>
              <w:bottom w:val="single" w:sz="8" w:space="0" w:color="auto"/>
              <w:right w:val="single" w:sz="8" w:space="0" w:color="auto"/>
            </w:tcBorders>
            <w:shd w:val="clear" w:color="auto" w:fill="auto"/>
            <w:noWrap/>
            <w:hideMark/>
          </w:tcPr>
          <w:p w14:paraId="25C1200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College of William and Mary</w:t>
            </w:r>
          </w:p>
        </w:tc>
      </w:tr>
      <w:tr w:rsidR="00276AE1" w:rsidRPr="00276AE1" w14:paraId="4531FE4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B54570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24.02</w:t>
            </w:r>
          </w:p>
        </w:tc>
        <w:tc>
          <w:tcPr>
            <w:tcW w:w="8220" w:type="dxa"/>
            <w:tcBorders>
              <w:top w:val="nil"/>
              <w:left w:val="nil"/>
              <w:bottom w:val="single" w:sz="8" w:space="0" w:color="auto"/>
              <w:right w:val="single" w:sz="8" w:space="0" w:color="auto"/>
            </w:tcBorders>
            <w:shd w:val="clear" w:color="auto" w:fill="auto"/>
            <w:noWrap/>
            <w:hideMark/>
          </w:tcPr>
          <w:p w14:paraId="5D9C032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George Mason University</w:t>
            </w:r>
          </w:p>
        </w:tc>
      </w:tr>
      <w:tr w:rsidR="00276AE1" w:rsidRPr="00276AE1" w14:paraId="02C878C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9F4E77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24.03</w:t>
            </w:r>
          </w:p>
        </w:tc>
        <w:tc>
          <w:tcPr>
            <w:tcW w:w="8220" w:type="dxa"/>
            <w:tcBorders>
              <w:top w:val="nil"/>
              <w:left w:val="nil"/>
              <w:bottom w:val="single" w:sz="8" w:space="0" w:color="auto"/>
              <w:right w:val="single" w:sz="8" w:space="0" w:color="auto"/>
            </w:tcBorders>
            <w:shd w:val="clear" w:color="auto" w:fill="auto"/>
            <w:noWrap/>
            <w:hideMark/>
          </w:tcPr>
          <w:p w14:paraId="335FF1B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Hampton University</w:t>
            </w:r>
          </w:p>
        </w:tc>
      </w:tr>
      <w:tr w:rsidR="00276AE1" w:rsidRPr="00276AE1" w14:paraId="3DAD0E4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FCF5EA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24.04</w:t>
            </w:r>
          </w:p>
        </w:tc>
        <w:tc>
          <w:tcPr>
            <w:tcW w:w="8220" w:type="dxa"/>
            <w:tcBorders>
              <w:top w:val="nil"/>
              <w:left w:val="nil"/>
              <w:bottom w:val="single" w:sz="8" w:space="0" w:color="auto"/>
              <w:right w:val="single" w:sz="8" w:space="0" w:color="auto"/>
            </w:tcBorders>
            <w:shd w:val="clear" w:color="auto" w:fill="auto"/>
            <w:noWrap/>
            <w:hideMark/>
          </w:tcPr>
          <w:p w14:paraId="3170565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Longwood University</w:t>
            </w:r>
          </w:p>
        </w:tc>
      </w:tr>
      <w:tr w:rsidR="00276AE1" w:rsidRPr="00276AE1" w14:paraId="6955BEE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309053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24.05</w:t>
            </w:r>
          </w:p>
        </w:tc>
        <w:tc>
          <w:tcPr>
            <w:tcW w:w="8220" w:type="dxa"/>
            <w:tcBorders>
              <w:top w:val="nil"/>
              <w:left w:val="nil"/>
              <w:bottom w:val="single" w:sz="8" w:space="0" w:color="auto"/>
              <w:right w:val="single" w:sz="8" w:space="0" w:color="auto"/>
            </w:tcBorders>
            <w:shd w:val="clear" w:color="auto" w:fill="auto"/>
            <w:noWrap/>
            <w:hideMark/>
          </w:tcPr>
          <w:p w14:paraId="7C19155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Norfolk State University Research and Innovation Foundation</w:t>
            </w:r>
          </w:p>
        </w:tc>
      </w:tr>
      <w:tr w:rsidR="00276AE1" w:rsidRPr="00276AE1" w14:paraId="0061C4D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98A1C4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24.06</w:t>
            </w:r>
          </w:p>
        </w:tc>
        <w:tc>
          <w:tcPr>
            <w:tcW w:w="8220" w:type="dxa"/>
            <w:tcBorders>
              <w:top w:val="nil"/>
              <w:left w:val="nil"/>
              <w:bottom w:val="single" w:sz="8" w:space="0" w:color="auto"/>
              <w:right w:val="single" w:sz="8" w:space="0" w:color="auto"/>
            </w:tcBorders>
            <w:shd w:val="clear" w:color="auto" w:fill="auto"/>
            <w:noWrap/>
            <w:hideMark/>
          </w:tcPr>
          <w:p w14:paraId="626CBB7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Old Dominion University</w:t>
            </w:r>
          </w:p>
        </w:tc>
      </w:tr>
      <w:tr w:rsidR="00276AE1" w:rsidRPr="00276AE1" w14:paraId="231CEE0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1C92D7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24.07</w:t>
            </w:r>
          </w:p>
        </w:tc>
        <w:tc>
          <w:tcPr>
            <w:tcW w:w="8220" w:type="dxa"/>
            <w:tcBorders>
              <w:top w:val="nil"/>
              <w:left w:val="nil"/>
              <w:bottom w:val="single" w:sz="8" w:space="0" w:color="auto"/>
              <w:right w:val="single" w:sz="8" w:space="0" w:color="auto"/>
            </w:tcBorders>
            <w:shd w:val="clear" w:color="auto" w:fill="auto"/>
            <w:noWrap/>
            <w:hideMark/>
          </w:tcPr>
          <w:p w14:paraId="5DE130E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Radford University</w:t>
            </w:r>
          </w:p>
        </w:tc>
      </w:tr>
      <w:tr w:rsidR="00276AE1" w:rsidRPr="00276AE1" w14:paraId="0F281E9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7E41E3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24.08</w:t>
            </w:r>
          </w:p>
        </w:tc>
        <w:tc>
          <w:tcPr>
            <w:tcW w:w="8220" w:type="dxa"/>
            <w:tcBorders>
              <w:top w:val="nil"/>
              <w:left w:val="nil"/>
              <w:bottom w:val="single" w:sz="8" w:space="0" w:color="auto"/>
              <w:right w:val="single" w:sz="8" w:space="0" w:color="auto"/>
            </w:tcBorders>
            <w:shd w:val="clear" w:color="auto" w:fill="auto"/>
            <w:noWrap/>
            <w:hideMark/>
          </w:tcPr>
          <w:p w14:paraId="7567189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Thomas Jefferson High School for Science and Mathematics</w:t>
            </w:r>
          </w:p>
        </w:tc>
      </w:tr>
      <w:tr w:rsidR="00276AE1" w:rsidRPr="00276AE1" w14:paraId="5EF2F14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29914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24.09</w:t>
            </w:r>
          </w:p>
        </w:tc>
        <w:tc>
          <w:tcPr>
            <w:tcW w:w="8220" w:type="dxa"/>
            <w:tcBorders>
              <w:top w:val="nil"/>
              <w:left w:val="nil"/>
              <w:bottom w:val="single" w:sz="8" w:space="0" w:color="auto"/>
              <w:right w:val="single" w:sz="8" w:space="0" w:color="auto"/>
            </w:tcBorders>
            <w:shd w:val="clear" w:color="auto" w:fill="auto"/>
            <w:noWrap/>
            <w:hideMark/>
          </w:tcPr>
          <w:p w14:paraId="02B7C45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Mary Washington</w:t>
            </w:r>
          </w:p>
        </w:tc>
      </w:tr>
      <w:tr w:rsidR="00276AE1" w:rsidRPr="00276AE1" w14:paraId="7D553D0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91EFDD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24.10</w:t>
            </w:r>
          </w:p>
        </w:tc>
        <w:tc>
          <w:tcPr>
            <w:tcW w:w="8220" w:type="dxa"/>
            <w:tcBorders>
              <w:top w:val="nil"/>
              <w:left w:val="nil"/>
              <w:bottom w:val="single" w:sz="8" w:space="0" w:color="auto"/>
              <w:right w:val="single" w:sz="8" w:space="0" w:color="auto"/>
            </w:tcBorders>
            <w:shd w:val="clear" w:color="auto" w:fill="auto"/>
            <w:noWrap/>
            <w:hideMark/>
          </w:tcPr>
          <w:p w14:paraId="24FC47A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Richmond</w:t>
            </w:r>
          </w:p>
        </w:tc>
      </w:tr>
      <w:tr w:rsidR="00276AE1" w:rsidRPr="00276AE1" w14:paraId="2D975A4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A146A8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24.11</w:t>
            </w:r>
          </w:p>
        </w:tc>
        <w:tc>
          <w:tcPr>
            <w:tcW w:w="8220" w:type="dxa"/>
            <w:tcBorders>
              <w:top w:val="nil"/>
              <w:left w:val="nil"/>
              <w:bottom w:val="single" w:sz="8" w:space="0" w:color="auto"/>
              <w:right w:val="single" w:sz="8" w:space="0" w:color="auto"/>
            </w:tcBorders>
            <w:shd w:val="clear" w:color="auto" w:fill="auto"/>
            <w:noWrap/>
            <w:hideMark/>
          </w:tcPr>
          <w:p w14:paraId="0C477D1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Virginia</w:t>
            </w:r>
          </w:p>
        </w:tc>
      </w:tr>
      <w:tr w:rsidR="00276AE1" w:rsidRPr="00276AE1" w14:paraId="099A044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26E93E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24.12</w:t>
            </w:r>
          </w:p>
        </w:tc>
        <w:tc>
          <w:tcPr>
            <w:tcW w:w="8220" w:type="dxa"/>
            <w:tcBorders>
              <w:top w:val="nil"/>
              <w:left w:val="nil"/>
              <w:bottom w:val="single" w:sz="8" w:space="0" w:color="auto"/>
              <w:right w:val="single" w:sz="8" w:space="0" w:color="auto"/>
            </w:tcBorders>
            <w:shd w:val="clear" w:color="auto" w:fill="auto"/>
            <w:noWrap/>
            <w:hideMark/>
          </w:tcPr>
          <w:p w14:paraId="072DF84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Virginia Commonwealth University</w:t>
            </w:r>
          </w:p>
        </w:tc>
      </w:tr>
      <w:tr w:rsidR="00276AE1" w:rsidRPr="00276AE1" w14:paraId="394EEE7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4A2B46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24.13</w:t>
            </w:r>
          </w:p>
        </w:tc>
        <w:tc>
          <w:tcPr>
            <w:tcW w:w="8220" w:type="dxa"/>
            <w:tcBorders>
              <w:top w:val="nil"/>
              <w:left w:val="nil"/>
              <w:bottom w:val="single" w:sz="8" w:space="0" w:color="auto"/>
              <w:right w:val="single" w:sz="8" w:space="0" w:color="auto"/>
            </w:tcBorders>
            <w:shd w:val="clear" w:color="auto" w:fill="auto"/>
            <w:noWrap/>
            <w:hideMark/>
          </w:tcPr>
          <w:p w14:paraId="20F02F2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Virginia Community College System</w:t>
            </w:r>
          </w:p>
        </w:tc>
      </w:tr>
      <w:tr w:rsidR="00276AE1" w:rsidRPr="00276AE1" w14:paraId="54B5699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41F6DF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24.14</w:t>
            </w:r>
          </w:p>
        </w:tc>
        <w:tc>
          <w:tcPr>
            <w:tcW w:w="8220" w:type="dxa"/>
            <w:tcBorders>
              <w:top w:val="nil"/>
              <w:left w:val="nil"/>
              <w:bottom w:val="single" w:sz="8" w:space="0" w:color="auto"/>
              <w:right w:val="single" w:sz="8" w:space="0" w:color="auto"/>
            </w:tcBorders>
            <w:shd w:val="clear" w:color="auto" w:fill="auto"/>
            <w:noWrap/>
            <w:hideMark/>
          </w:tcPr>
          <w:p w14:paraId="64CAD76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Virginia Science Museum</w:t>
            </w:r>
          </w:p>
        </w:tc>
      </w:tr>
      <w:tr w:rsidR="00276AE1" w:rsidRPr="00276AE1" w14:paraId="1E52CAA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EA1DA3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24.15</w:t>
            </w:r>
          </w:p>
        </w:tc>
        <w:tc>
          <w:tcPr>
            <w:tcW w:w="8220" w:type="dxa"/>
            <w:tcBorders>
              <w:top w:val="nil"/>
              <w:left w:val="nil"/>
              <w:bottom w:val="single" w:sz="8" w:space="0" w:color="auto"/>
              <w:right w:val="single" w:sz="8" w:space="0" w:color="auto"/>
            </w:tcBorders>
            <w:shd w:val="clear" w:color="auto" w:fill="auto"/>
            <w:noWrap/>
            <w:hideMark/>
          </w:tcPr>
          <w:p w14:paraId="323E626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Virginia Tech </w:t>
            </w:r>
          </w:p>
        </w:tc>
      </w:tr>
      <w:tr w:rsidR="00276AE1" w:rsidRPr="00276AE1" w14:paraId="173FAE0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9349D4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24.16</w:t>
            </w:r>
          </w:p>
        </w:tc>
        <w:tc>
          <w:tcPr>
            <w:tcW w:w="8220" w:type="dxa"/>
            <w:tcBorders>
              <w:top w:val="nil"/>
              <w:left w:val="nil"/>
              <w:bottom w:val="single" w:sz="8" w:space="0" w:color="auto"/>
              <w:right w:val="single" w:sz="8" w:space="0" w:color="auto"/>
            </w:tcBorders>
            <w:shd w:val="clear" w:color="auto" w:fill="auto"/>
            <w:noWrap/>
            <w:hideMark/>
          </w:tcPr>
          <w:p w14:paraId="2283041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Virginia Tech Corporate Research Center (VTCRC)</w:t>
            </w:r>
          </w:p>
        </w:tc>
      </w:tr>
      <w:tr w:rsidR="00276AE1" w:rsidRPr="00276AE1" w14:paraId="7E0FB6A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104490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1C72E03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CEBE62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BDF1DDD"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25.00</w:t>
            </w:r>
          </w:p>
        </w:tc>
        <w:tc>
          <w:tcPr>
            <w:tcW w:w="8220" w:type="dxa"/>
            <w:tcBorders>
              <w:top w:val="nil"/>
              <w:left w:val="nil"/>
              <w:bottom w:val="single" w:sz="8" w:space="0" w:color="auto"/>
              <w:right w:val="single" w:sz="8" w:space="0" w:color="auto"/>
            </w:tcBorders>
            <w:shd w:val="clear" w:color="auto" w:fill="auto"/>
            <w:noWrap/>
            <w:hideMark/>
          </w:tcPr>
          <w:p w14:paraId="79898CCF"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Northern Lights GigaPoP</w:t>
            </w:r>
          </w:p>
        </w:tc>
      </w:tr>
      <w:tr w:rsidR="00276AE1" w:rsidRPr="00276AE1" w14:paraId="471AAB5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0E8161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25.01</w:t>
            </w:r>
          </w:p>
        </w:tc>
        <w:tc>
          <w:tcPr>
            <w:tcW w:w="8220" w:type="dxa"/>
            <w:tcBorders>
              <w:top w:val="nil"/>
              <w:left w:val="nil"/>
              <w:bottom w:val="single" w:sz="8" w:space="0" w:color="auto"/>
              <w:right w:val="single" w:sz="8" w:space="0" w:color="auto"/>
            </w:tcBorders>
            <w:shd w:val="clear" w:color="auto" w:fill="auto"/>
            <w:noWrap/>
            <w:hideMark/>
          </w:tcPr>
          <w:p w14:paraId="12A4609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Concordia College</w:t>
            </w:r>
          </w:p>
        </w:tc>
      </w:tr>
      <w:tr w:rsidR="00276AE1" w:rsidRPr="00276AE1" w14:paraId="46032B4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52B252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25.02</w:t>
            </w:r>
          </w:p>
        </w:tc>
        <w:tc>
          <w:tcPr>
            <w:tcW w:w="8220" w:type="dxa"/>
            <w:tcBorders>
              <w:top w:val="nil"/>
              <w:left w:val="nil"/>
              <w:bottom w:val="single" w:sz="8" w:space="0" w:color="auto"/>
              <w:right w:val="single" w:sz="8" w:space="0" w:color="auto"/>
            </w:tcBorders>
            <w:shd w:val="clear" w:color="auto" w:fill="auto"/>
            <w:noWrap/>
            <w:hideMark/>
          </w:tcPr>
          <w:p w14:paraId="433E3EFC"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Gustavus</w:t>
            </w:r>
            <w:proofErr w:type="spellEnd"/>
            <w:r w:rsidRPr="00276AE1">
              <w:rPr>
                <w:rFonts w:ascii="Calibri" w:eastAsia="Times New Roman" w:hAnsi="Calibri" w:cs="Times New Roman"/>
                <w:color w:val="000000"/>
                <w:sz w:val="22"/>
                <w:szCs w:val="22"/>
              </w:rPr>
              <w:t xml:space="preserve"> </w:t>
            </w:r>
            <w:proofErr w:type="spellStart"/>
            <w:r w:rsidRPr="00276AE1">
              <w:rPr>
                <w:rFonts w:ascii="Calibri" w:eastAsia="Times New Roman" w:hAnsi="Calibri" w:cs="Times New Roman"/>
                <w:color w:val="000000"/>
                <w:sz w:val="22"/>
                <w:szCs w:val="22"/>
              </w:rPr>
              <w:t>Adolphus</w:t>
            </w:r>
            <w:proofErr w:type="spellEnd"/>
            <w:r w:rsidRPr="00276AE1">
              <w:rPr>
                <w:rFonts w:ascii="Calibri" w:eastAsia="Times New Roman" w:hAnsi="Calibri" w:cs="Times New Roman"/>
                <w:color w:val="000000"/>
                <w:sz w:val="22"/>
                <w:szCs w:val="22"/>
              </w:rPr>
              <w:t xml:space="preserve"> College</w:t>
            </w:r>
          </w:p>
        </w:tc>
      </w:tr>
      <w:tr w:rsidR="00276AE1" w:rsidRPr="00276AE1" w14:paraId="50C829D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29F311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25.03</w:t>
            </w:r>
          </w:p>
        </w:tc>
        <w:tc>
          <w:tcPr>
            <w:tcW w:w="8220" w:type="dxa"/>
            <w:tcBorders>
              <w:top w:val="nil"/>
              <w:left w:val="nil"/>
              <w:bottom w:val="single" w:sz="8" w:space="0" w:color="auto"/>
              <w:right w:val="single" w:sz="8" w:space="0" w:color="auto"/>
            </w:tcBorders>
            <w:shd w:val="clear" w:color="auto" w:fill="auto"/>
            <w:noWrap/>
            <w:hideMark/>
          </w:tcPr>
          <w:p w14:paraId="3029DB2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Macalester College</w:t>
            </w:r>
          </w:p>
        </w:tc>
      </w:tr>
      <w:tr w:rsidR="00276AE1" w:rsidRPr="00276AE1" w14:paraId="0F44B99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9F9744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25.04</w:t>
            </w:r>
          </w:p>
        </w:tc>
        <w:tc>
          <w:tcPr>
            <w:tcW w:w="8220" w:type="dxa"/>
            <w:tcBorders>
              <w:top w:val="nil"/>
              <w:left w:val="nil"/>
              <w:bottom w:val="single" w:sz="8" w:space="0" w:color="auto"/>
              <w:right w:val="single" w:sz="8" w:space="0" w:color="auto"/>
            </w:tcBorders>
            <w:shd w:val="clear" w:color="auto" w:fill="auto"/>
            <w:noWrap/>
            <w:hideMark/>
          </w:tcPr>
          <w:p w14:paraId="61EE552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Northwestern College</w:t>
            </w:r>
          </w:p>
        </w:tc>
      </w:tr>
      <w:tr w:rsidR="00276AE1" w:rsidRPr="00276AE1" w14:paraId="5CF37E3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A8FBCB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25.05</w:t>
            </w:r>
          </w:p>
        </w:tc>
        <w:tc>
          <w:tcPr>
            <w:tcW w:w="8220" w:type="dxa"/>
            <w:tcBorders>
              <w:top w:val="nil"/>
              <w:left w:val="nil"/>
              <w:bottom w:val="single" w:sz="8" w:space="0" w:color="auto"/>
              <w:right w:val="single" w:sz="8" w:space="0" w:color="auto"/>
            </w:tcBorders>
            <w:shd w:val="clear" w:color="auto" w:fill="auto"/>
            <w:noWrap/>
            <w:hideMark/>
          </w:tcPr>
          <w:p w14:paraId="574714B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 Olaf College</w:t>
            </w:r>
          </w:p>
        </w:tc>
      </w:tr>
      <w:tr w:rsidR="00276AE1" w:rsidRPr="00276AE1" w14:paraId="6BDFC33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43DB88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25.06</w:t>
            </w:r>
          </w:p>
        </w:tc>
        <w:tc>
          <w:tcPr>
            <w:tcW w:w="8220" w:type="dxa"/>
            <w:tcBorders>
              <w:top w:val="nil"/>
              <w:left w:val="nil"/>
              <w:bottom w:val="single" w:sz="8" w:space="0" w:color="auto"/>
              <w:right w:val="single" w:sz="8" w:space="0" w:color="auto"/>
            </w:tcBorders>
            <w:shd w:val="clear" w:color="auto" w:fill="auto"/>
            <w:noWrap/>
            <w:hideMark/>
          </w:tcPr>
          <w:p w14:paraId="4EDC135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St. Thomas</w:t>
            </w:r>
          </w:p>
        </w:tc>
      </w:tr>
      <w:tr w:rsidR="00276AE1" w:rsidRPr="00276AE1" w14:paraId="795C20C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2509BB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25.07</w:t>
            </w:r>
          </w:p>
        </w:tc>
        <w:tc>
          <w:tcPr>
            <w:tcW w:w="8220" w:type="dxa"/>
            <w:tcBorders>
              <w:top w:val="nil"/>
              <w:left w:val="nil"/>
              <w:bottom w:val="single" w:sz="8" w:space="0" w:color="auto"/>
              <w:right w:val="single" w:sz="8" w:space="0" w:color="auto"/>
            </w:tcBorders>
            <w:shd w:val="clear" w:color="auto" w:fill="auto"/>
            <w:noWrap/>
            <w:hideMark/>
          </w:tcPr>
          <w:p w14:paraId="6972EF8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Augsburg College</w:t>
            </w:r>
          </w:p>
        </w:tc>
      </w:tr>
      <w:tr w:rsidR="00276AE1" w:rsidRPr="00276AE1" w14:paraId="3F1A1959"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E616F9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25.08</w:t>
            </w:r>
          </w:p>
        </w:tc>
        <w:tc>
          <w:tcPr>
            <w:tcW w:w="8220" w:type="dxa"/>
            <w:tcBorders>
              <w:top w:val="nil"/>
              <w:left w:val="nil"/>
              <w:bottom w:val="single" w:sz="8" w:space="0" w:color="auto"/>
              <w:right w:val="single" w:sz="8" w:space="0" w:color="auto"/>
            </w:tcBorders>
            <w:shd w:val="clear" w:color="auto" w:fill="auto"/>
            <w:noWrap/>
            <w:hideMark/>
          </w:tcPr>
          <w:p w14:paraId="5B03E2A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Bethel University</w:t>
            </w:r>
          </w:p>
        </w:tc>
      </w:tr>
      <w:tr w:rsidR="00276AE1" w:rsidRPr="00276AE1" w14:paraId="7FC63ED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74B438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25.09</w:t>
            </w:r>
          </w:p>
        </w:tc>
        <w:tc>
          <w:tcPr>
            <w:tcW w:w="8220" w:type="dxa"/>
            <w:tcBorders>
              <w:top w:val="nil"/>
              <w:left w:val="nil"/>
              <w:bottom w:val="single" w:sz="8" w:space="0" w:color="auto"/>
              <w:right w:val="single" w:sz="8" w:space="0" w:color="auto"/>
            </w:tcBorders>
            <w:shd w:val="clear" w:color="auto" w:fill="auto"/>
            <w:noWrap/>
            <w:hideMark/>
          </w:tcPr>
          <w:p w14:paraId="4D6A3D8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Carleton College</w:t>
            </w:r>
          </w:p>
        </w:tc>
      </w:tr>
      <w:tr w:rsidR="00276AE1" w:rsidRPr="00276AE1" w14:paraId="3BFB4E9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36510F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25.10</w:t>
            </w:r>
          </w:p>
        </w:tc>
        <w:tc>
          <w:tcPr>
            <w:tcW w:w="8220" w:type="dxa"/>
            <w:tcBorders>
              <w:top w:val="nil"/>
              <w:left w:val="nil"/>
              <w:bottom w:val="single" w:sz="8" w:space="0" w:color="auto"/>
              <w:right w:val="single" w:sz="8" w:space="0" w:color="auto"/>
            </w:tcBorders>
            <w:shd w:val="clear" w:color="auto" w:fill="auto"/>
            <w:noWrap/>
            <w:hideMark/>
          </w:tcPr>
          <w:p w14:paraId="0749F9A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College of St. Catherine</w:t>
            </w:r>
          </w:p>
        </w:tc>
      </w:tr>
      <w:tr w:rsidR="00276AE1" w:rsidRPr="00276AE1" w14:paraId="3F9CA47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303B9C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25.11</w:t>
            </w:r>
          </w:p>
        </w:tc>
        <w:tc>
          <w:tcPr>
            <w:tcW w:w="8220" w:type="dxa"/>
            <w:tcBorders>
              <w:top w:val="nil"/>
              <w:left w:val="nil"/>
              <w:bottom w:val="single" w:sz="8" w:space="0" w:color="auto"/>
              <w:right w:val="single" w:sz="8" w:space="0" w:color="auto"/>
            </w:tcBorders>
            <w:shd w:val="clear" w:color="auto" w:fill="auto"/>
            <w:noWrap/>
            <w:hideMark/>
          </w:tcPr>
          <w:p w14:paraId="30FB9C0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Concordia University</w:t>
            </w:r>
          </w:p>
        </w:tc>
      </w:tr>
      <w:tr w:rsidR="00276AE1" w:rsidRPr="00276AE1" w14:paraId="05ECF3E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75F05E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25.12</w:t>
            </w:r>
          </w:p>
        </w:tc>
        <w:tc>
          <w:tcPr>
            <w:tcW w:w="8220" w:type="dxa"/>
            <w:tcBorders>
              <w:top w:val="nil"/>
              <w:left w:val="nil"/>
              <w:bottom w:val="single" w:sz="8" w:space="0" w:color="auto"/>
              <w:right w:val="single" w:sz="8" w:space="0" w:color="auto"/>
            </w:tcBorders>
            <w:shd w:val="clear" w:color="auto" w:fill="auto"/>
            <w:noWrap/>
            <w:hideMark/>
          </w:tcPr>
          <w:p w14:paraId="13718AF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Hamline University</w:t>
            </w:r>
          </w:p>
        </w:tc>
      </w:tr>
      <w:tr w:rsidR="00276AE1" w:rsidRPr="00276AE1" w14:paraId="164D69E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E54E9E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25.13</w:t>
            </w:r>
          </w:p>
        </w:tc>
        <w:tc>
          <w:tcPr>
            <w:tcW w:w="8220" w:type="dxa"/>
            <w:tcBorders>
              <w:top w:val="nil"/>
              <w:left w:val="nil"/>
              <w:bottom w:val="single" w:sz="8" w:space="0" w:color="auto"/>
              <w:right w:val="single" w:sz="8" w:space="0" w:color="auto"/>
            </w:tcBorders>
            <w:shd w:val="clear" w:color="auto" w:fill="auto"/>
            <w:noWrap/>
            <w:hideMark/>
          </w:tcPr>
          <w:p w14:paraId="4A9D799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North Dakota </w:t>
            </w:r>
            <w:proofErr w:type="spellStart"/>
            <w:r w:rsidRPr="00276AE1">
              <w:rPr>
                <w:rFonts w:ascii="Calibri" w:eastAsia="Times New Roman" w:hAnsi="Calibri" w:cs="Times New Roman"/>
                <w:color w:val="000000"/>
                <w:sz w:val="22"/>
                <w:szCs w:val="22"/>
              </w:rPr>
              <w:t>STAGENet</w:t>
            </w:r>
            <w:proofErr w:type="spellEnd"/>
            <w:r w:rsidRPr="00276AE1">
              <w:rPr>
                <w:rFonts w:ascii="Calibri" w:eastAsia="Times New Roman" w:hAnsi="Calibri" w:cs="Times New Roman"/>
                <w:color w:val="000000"/>
                <w:sz w:val="22"/>
                <w:szCs w:val="22"/>
              </w:rPr>
              <w:t xml:space="preserve"> State Network</w:t>
            </w:r>
          </w:p>
        </w:tc>
      </w:tr>
      <w:tr w:rsidR="00276AE1" w:rsidRPr="00276AE1" w14:paraId="711FD59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2E4553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25.14</w:t>
            </w:r>
          </w:p>
        </w:tc>
        <w:tc>
          <w:tcPr>
            <w:tcW w:w="8220" w:type="dxa"/>
            <w:tcBorders>
              <w:top w:val="nil"/>
              <w:left w:val="nil"/>
              <w:bottom w:val="single" w:sz="8" w:space="0" w:color="auto"/>
              <w:right w:val="single" w:sz="8" w:space="0" w:color="auto"/>
            </w:tcBorders>
            <w:shd w:val="clear" w:color="auto" w:fill="auto"/>
            <w:noWrap/>
            <w:hideMark/>
          </w:tcPr>
          <w:p w14:paraId="7CA56BA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 Dakota State University</w:t>
            </w:r>
          </w:p>
        </w:tc>
      </w:tr>
      <w:tr w:rsidR="00276AE1" w:rsidRPr="00276AE1" w14:paraId="730FA8A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D52A9E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25.15</w:t>
            </w:r>
          </w:p>
        </w:tc>
        <w:tc>
          <w:tcPr>
            <w:tcW w:w="8220" w:type="dxa"/>
            <w:tcBorders>
              <w:top w:val="nil"/>
              <w:left w:val="nil"/>
              <w:bottom w:val="single" w:sz="8" w:space="0" w:color="auto"/>
              <w:right w:val="single" w:sz="8" w:space="0" w:color="auto"/>
            </w:tcBorders>
            <w:shd w:val="clear" w:color="auto" w:fill="auto"/>
            <w:noWrap/>
            <w:hideMark/>
          </w:tcPr>
          <w:p w14:paraId="174CA98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Ties</w:t>
            </w:r>
          </w:p>
        </w:tc>
      </w:tr>
      <w:tr w:rsidR="00276AE1" w:rsidRPr="00276AE1" w14:paraId="09B936A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AC70DD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25.16</w:t>
            </w:r>
          </w:p>
        </w:tc>
        <w:tc>
          <w:tcPr>
            <w:tcW w:w="8220" w:type="dxa"/>
            <w:tcBorders>
              <w:top w:val="nil"/>
              <w:left w:val="nil"/>
              <w:bottom w:val="single" w:sz="8" w:space="0" w:color="auto"/>
              <w:right w:val="single" w:sz="8" w:space="0" w:color="auto"/>
            </w:tcBorders>
            <w:shd w:val="clear" w:color="auto" w:fill="auto"/>
            <w:noWrap/>
            <w:hideMark/>
          </w:tcPr>
          <w:p w14:paraId="016B3AB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Minnesota</w:t>
            </w:r>
          </w:p>
        </w:tc>
      </w:tr>
      <w:tr w:rsidR="00276AE1" w:rsidRPr="00276AE1" w14:paraId="6A8BCAF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171B3C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25.17</w:t>
            </w:r>
          </w:p>
        </w:tc>
        <w:tc>
          <w:tcPr>
            <w:tcW w:w="8220" w:type="dxa"/>
            <w:tcBorders>
              <w:top w:val="nil"/>
              <w:left w:val="nil"/>
              <w:bottom w:val="single" w:sz="8" w:space="0" w:color="auto"/>
              <w:right w:val="single" w:sz="8" w:space="0" w:color="auto"/>
            </w:tcBorders>
            <w:shd w:val="clear" w:color="auto" w:fill="auto"/>
            <w:noWrap/>
            <w:hideMark/>
          </w:tcPr>
          <w:p w14:paraId="2209BC5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North Dakota</w:t>
            </w:r>
          </w:p>
        </w:tc>
      </w:tr>
      <w:tr w:rsidR="00276AE1" w:rsidRPr="00276AE1" w14:paraId="181F05B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FF5FDA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25.18</w:t>
            </w:r>
          </w:p>
        </w:tc>
        <w:tc>
          <w:tcPr>
            <w:tcW w:w="8220" w:type="dxa"/>
            <w:tcBorders>
              <w:top w:val="nil"/>
              <w:left w:val="nil"/>
              <w:bottom w:val="single" w:sz="8" w:space="0" w:color="auto"/>
              <w:right w:val="single" w:sz="8" w:space="0" w:color="auto"/>
            </w:tcBorders>
            <w:shd w:val="clear" w:color="auto" w:fill="auto"/>
            <w:noWrap/>
            <w:hideMark/>
          </w:tcPr>
          <w:p w14:paraId="6B11776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Luther Seminary</w:t>
            </w:r>
          </w:p>
        </w:tc>
      </w:tr>
      <w:tr w:rsidR="00276AE1" w:rsidRPr="00276AE1" w14:paraId="71E3294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92BCA3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1FFAC1A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3BA340A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2B4A427"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26.00</w:t>
            </w:r>
          </w:p>
        </w:tc>
        <w:tc>
          <w:tcPr>
            <w:tcW w:w="8220" w:type="dxa"/>
            <w:tcBorders>
              <w:top w:val="nil"/>
              <w:left w:val="nil"/>
              <w:bottom w:val="single" w:sz="8" w:space="0" w:color="auto"/>
              <w:right w:val="single" w:sz="8" w:space="0" w:color="auto"/>
            </w:tcBorders>
            <w:shd w:val="clear" w:color="auto" w:fill="auto"/>
            <w:noWrap/>
            <w:hideMark/>
          </w:tcPr>
          <w:p w14:paraId="570A27BC"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Northern Crossroads (NoX)</w:t>
            </w:r>
          </w:p>
        </w:tc>
      </w:tr>
      <w:tr w:rsidR="00276AE1" w:rsidRPr="00276AE1" w14:paraId="4D4E634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0F3E29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26.01</w:t>
            </w:r>
          </w:p>
        </w:tc>
        <w:tc>
          <w:tcPr>
            <w:tcW w:w="8220" w:type="dxa"/>
            <w:tcBorders>
              <w:top w:val="nil"/>
              <w:left w:val="nil"/>
              <w:bottom w:val="single" w:sz="8" w:space="0" w:color="auto"/>
              <w:right w:val="single" w:sz="8" w:space="0" w:color="auto"/>
            </w:tcBorders>
            <w:shd w:val="clear" w:color="auto" w:fill="auto"/>
            <w:noWrap/>
            <w:hideMark/>
          </w:tcPr>
          <w:p w14:paraId="274997B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Boston College</w:t>
            </w:r>
          </w:p>
        </w:tc>
      </w:tr>
      <w:tr w:rsidR="00276AE1" w:rsidRPr="00276AE1" w14:paraId="26DCB2E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342B22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26.02</w:t>
            </w:r>
          </w:p>
        </w:tc>
        <w:tc>
          <w:tcPr>
            <w:tcW w:w="8220" w:type="dxa"/>
            <w:tcBorders>
              <w:top w:val="nil"/>
              <w:left w:val="nil"/>
              <w:bottom w:val="single" w:sz="8" w:space="0" w:color="auto"/>
              <w:right w:val="single" w:sz="8" w:space="0" w:color="auto"/>
            </w:tcBorders>
            <w:shd w:val="clear" w:color="auto" w:fill="auto"/>
            <w:noWrap/>
            <w:hideMark/>
          </w:tcPr>
          <w:p w14:paraId="40B97C2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Boston University</w:t>
            </w:r>
          </w:p>
        </w:tc>
      </w:tr>
      <w:tr w:rsidR="00276AE1" w:rsidRPr="00276AE1" w14:paraId="587623B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BC8B78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26.03</w:t>
            </w:r>
          </w:p>
        </w:tc>
        <w:tc>
          <w:tcPr>
            <w:tcW w:w="8220" w:type="dxa"/>
            <w:tcBorders>
              <w:top w:val="nil"/>
              <w:left w:val="nil"/>
              <w:bottom w:val="single" w:sz="8" w:space="0" w:color="auto"/>
              <w:right w:val="single" w:sz="8" w:space="0" w:color="auto"/>
            </w:tcBorders>
            <w:shd w:val="clear" w:color="auto" w:fill="auto"/>
            <w:noWrap/>
            <w:hideMark/>
          </w:tcPr>
          <w:p w14:paraId="5E35FEA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Brandeis University</w:t>
            </w:r>
          </w:p>
        </w:tc>
      </w:tr>
      <w:tr w:rsidR="00276AE1" w:rsidRPr="00276AE1" w14:paraId="7C1A6FC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744999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26.04</w:t>
            </w:r>
          </w:p>
        </w:tc>
        <w:tc>
          <w:tcPr>
            <w:tcW w:w="8220" w:type="dxa"/>
            <w:tcBorders>
              <w:top w:val="nil"/>
              <w:left w:val="nil"/>
              <w:bottom w:val="single" w:sz="8" w:space="0" w:color="auto"/>
              <w:right w:val="single" w:sz="8" w:space="0" w:color="auto"/>
            </w:tcBorders>
            <w:shd w:val="clear" w:color="auto" w:fill="auto"/>
            <w:noWrap/>
            <w:hideMark/>
          </w:tcPr>
          <w:p w14:paraId="2DC5109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Brown University</w:t>
            </w:r>
          </w:p>
        </w:tc>
      </w:tr>
      <w:tr w:rsidR="00276AE1" w:rsidRPr="00276AE1" w14:paraId="1653B55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D3F405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26.05</w:t>
            </w:r>
          </w:p>
        </w:tc>
        <w:tc>
          <w:tcPr>
            <w:tcW w:w="8220" w:type="dxa"/>
            <w:tcBorders>
              <w:top w:val="nil"/>
              <w:left w:val="nil"/>
              <w:bottom w:val="single" w:sz="8" w:space="0" w:color="auto"/>
              <w:right w:val="single" w:sz="8" w:space="0" w:color="auto"/>
            </w:tcBorders>
            <w:shd w:val="clear" w:color="auto" w:fill="auto"/>
            <w:noWrap/>
            <w:hideMark/>
          </w:tcPr>
          <w:p w14:paraId="1E935C9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Dartmouth College</w:t>
            </w:r>
          </w:p>
        </w:tc>
      </w:tr>
      <w:tr w:rsidR="00276AE1" w:rsidRPr="00276AE1" w14:paraId="514F577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45FC19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26.06</w:t>
            </w:r>
          </w:p>
        </w:tc>
        <w:tc>
          <w:tcPr>
            <w:tcW w:w="8220" w:type="dxa"/>
            <w:tcBorders>
              <w:top w:val="nil"/>
              <w:left w:val="nil"/>
              <w:bottom w:val="single" w:sz="8" w:space="0" w:color="auto"/>
              <w:right w:val="single" w:sz="8" w:space="0" w:color="auto"/>
            </w:tcBorders>
            <w:shd w:val="clear" w:color="auto" w:fill="auto"/>
            <w:noWrap/>
            <w:hideMark/>
          </w:tcPr>
          <w:p w14:paraId="089182B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Emerson College</w:t>
            </w:r>
          </w:p>
        </w:tc>
      </w:tr>
      <w:tr w:rsidR="00276AE1" w:rsidRPr="00276AE1" w14:paraId="618489E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BDADBD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26.07</w:t>
            </w:r>
          </w:p>
        </w:tc>
        <w:tc>
          <w:tcPr>
            <w:tcW w:w="8220" w:type="dxa"/>
            <w:tcBorders>
              <w:top w:val="nil"/>
              <w:left w:val="nil"/>
              <w:bottom w:val="single" w:sz="8" w:space="0" w:color="auto"/>
              <w:right w:val="single" w:sz="8" w:space="0" w:color="auto"/>
            </w:tcBorders>
            <w:shd w:val="clear" w:color="auto" w:fill="auto"/>
            <w:noWrap/>
            <w:hideMark/>
          </w:tcPr>
          <w:p w14:paraId="4631047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Harvard University</w:t>
            </w:r>
          </w:p>
        </w:tc>
      </w:tr>
      <w:tr w:rsidR="00276AE1" w:rsidRPr="00276AE1" w14:paraId="2BB29C8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4ABC38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26.08</w:t>
            </w:r>
          </w:p>
        </w:tc>
        <w:tc>
          <w:tcPr>
            <w:tcW w:w="8220" w:type="dxa"/>
            <w:tcBorders>
              <w:top w:val="nil"/>
              <w:left w:val="nil"/>
              <w:bottom w:val="single" w:sz="8" w:space="0" w:color="auto"/>
              <w:right w:val="single" w:sz="8" w:space="0" w:color="auto"/>
            </w:tcBorders>
            <w:shd w:val="clear" w:color="auto" w:fill="auto"/>
            <w:noWrap/>
            <w:hideMark/>
          </w:tcPr>
          <w:p w14:paraId="3C79E77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MIT</w:t>
            </w:r>
          </w:p>
        </w:tc>
      </w:tr>
      <w:tr w:rsidR="00276AE1" w:rsidRPr="00276AE1" w14:paraId="34FDD97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E2A982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26.09</w:t>
            </w:r>
          </w:p>
        </w:tc>
        <w:tc>
          <w:tcPr>
            <w:tcW w:w="8220" w:type="dxa"/>
            <w:tcBorders>
              <w:top w:val="nil"/>
              <w:left w:val="nil"/>
              <w:bottom w:val="single" w:sz="8" w:space="0" w:color="auto"/>
              <w:right w:val="single" w:sz="8" w:space="0" w:color="auto"/>
            </w:tcBorders>
            <w:shd w:val="clear" w:color="auto" w:fill="auto"/>
            <w:noWrap/>
            <w:hideMark/>
          </w:tcPr>
          <w:p w14:paraId="431C6FE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Northeastern University</w:t>
            </w:r>
          </w:p>
        </w:tc>
      </w:tr>
      <w:tr w:rsidR="00276AE1" w:rsidRPr="00276AE1" w14:paraId="61DD292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98BACC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26.10</w:t>
            </w:r>
          </w:p>
        </w:tc>
        <w:tc>
          <w:tcPr>
            <w:tcW w:w="8220" w:type="dxa"/>
            <w:tcBorders>
              <w:top w:val="nil"/>
              <w:left w:val="nil"/>
              <w:bottom w:val="single" w:sz="8" w:space="0" w:color="auto"/>
              <w:right w:val="single" w:sz="8" w:space="0" w:color="auto"/>
            </w:tcBorders>
            <w:shd w:val="clear" w:color="auto" w:fill="auto"/>
            <w:noWrap/>
            <w:hideMark/>
          </w:tcPr>
          <w:p w14:paraId="4E710BC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Tufts University</w:t>
            </w:r>
          </w:p>
        </w:tc>
      </w:tr>
      <w:tr w:rsidR="00276AE1" w:rsidRPr="00276AE1" w14:paraId="3806939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C7FC96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26.11</w:t>
            </w:r>
          </w:p>
        </w:tc>
        <w:tc>
          <w:tcPr>
            <w:tcW w:w="8220" w:type="dxa"/>
            <w:tcBorders>
              <w:top w:val="nil"/>
              <w:left w:val="nil"/>
              <w:bottom w:val="single" w:sz="8" w:space="0" w:color="auto"/>
              <w:right w:val="single" w:sz="8" w:space="0" w:color="auto"/>
            </w:tcBorders>
            <w:shd w:val="clear" w:color="auto" w:fill="auto"/>
            <w:noWrap/>
            <w:hideMark/>
          </w:tcPr>
          <w:p w14:paraId="4D5E5C4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Maine</w:t>
            </w:r>
          </w:p>
        </w:tc>
      </w:tr>
      <w:tr w:rsidR="00276AE1" w:rsidRPr="00276AE1" w14:paraId="3324B31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F59D1F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26.12</w:t>
            </w:r>
          </w:p>
        </w:tc>
        <w:tc>
          <w:tcPr>
            <w:tcW w:w="8220" w:type="dxa"/>
            <w:tcBorders>
              <w:top w:val="nil"/>
              <w:left w:val="nil"/>
              <w:bottom w:val="single" w:sz="8" w:space="0" w:color="auto"/>
              <w:right w:val="single" w:sz="8" w:space="0" w:color="auto"/>
            </w:tcBorders>
            <w:shd w:val="clear" w:color="auto" w:fill="auto"/>
            <w:noWrap/>
            <w:hideMark/>
          </w:tcPr>
          <w:p w14:paraId="63D9BC9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Massachusetts - Information Technology Services (</w:t>
            </w:r>
            <w:proofErr w:type="spellStart"/>
            <w:r w:rsidRPr="00276AE1">
              <w:rPr>
                <w:rFonts w:ascii="Calibri" w:eastAsia="Times New Roman" w:hAnsi="Calibri" w:cs="Times New Roman"/>
                <w:color w:val="000000"/>
                <w:sz w:val="22"/>
                <w:szCs w:val="22"/>
              </w:rPr>
              <w:t>Umass</w:t>
            </w:r>
            <w:proofErr w:type="spellEnd"/>
            <w:r w:rsidRPr="00276AE1">
              <w:rPr>
                <w:rFonts w:ascii="Calibri" w:eastAsia="Times New Roman" w:hAnsi="Calibri" w:cs="Times New Roman"/>
                <w:color w:val="000000"/>
                <w:sz w:val="22"/>
                <w:szCs w:val="22"/>
              </w:rPr>
              <w:t xml:space="preserve"> - ITS)</w:t>
            </w:r>
          </w:p>
        </w:tc>
      </w:tr>
      <w:tr w:rsidR="00276AE1" w:rsidRPr="00276AE1" w14:paraId="4DBC17F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1F64E3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26.13</w:t>
            </w:r>
          </w:p>
        </w:tc>
        <w:tc>
          <w:tcPr>
            <w:tcW w:w="8220" w:type="dxa"/>
            <w:tcBorders>
              <w:top w:val="nil"/>
              <w:left w:val="nil"/>
              <w:bottom w:val="single" w:sz="8" w:space="0" w:color="auto"/>
              <w:right w:val="single" w:sz="8" w:space="0" w:color="auto"/>
            </w:tcBorders>
            <w:shd w:val="clear" w:color="auto" w:fill="auto"/>
            <w:noWrap/>
            <w:hideMark/>
          </w:tcPr>
          <w:p w14:paraId="0123994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Massachusetts-Amherst</w:t>
            </w:r>
          </w:p>
        </w:tc>
      </w:tr>
      <w:tr w:rsidR="00276AE1" w:rsidRPr="00276AE1" w14:paraId="28D0336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3EFB95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26.14</w:t>
            </w:r>
          </w:p>
        </w:tc>
        <w:tc>
          <w:tcPr>
            <w:tcW w:w="8220" w:type="dxa"/>
            <w:tcBorders>
              <w:top w:val="nil"/>
              <w:left w:val="nil"/>
              <w:bottom w:val="single" w:sz="8" w:space="0" w:color="auto"/>
              <w:right w:val="single" w:sz="8" w:space="0" w:color="auto"/>
            </w:tcBorders>
            <w:shd w:val="clear" w:color="auto" w:fill="auto"/>
            <w:noWrap/>
            <w:hideMark/>
          </w:tcPr>
          <w:p w14:paraId="5EA631C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New Hampshire</w:t>
            </w:r>
          </w:p>
        </w:tc>
      </w:tr>
      <w:tr w:rsidR="00276AE1" w:rsidRPr="00276AE1" w14:paraId="71607C7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64FB76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26.15</w:t>
            </w:r>
          </w:p>
        </w:tc>
        <w:tc>
          <w:tcPr>
            <w:tcW w:w="8220" w:type="dxa"/>
            <w:tcBorders>
              <w:top w:val="nil"/>
              <w:left w:val="nil"/>
              <w:bottom w:val="single" w:sz="8" w:space="0" w:color="auto"/>
              <w:right w:val="single" w:sz="8" w:space="0" w:color="auto"/>
            </w:tcBorders>
            <w:shd w:val="clear" w:color="auto" w:fill="auto"/>
            <w:noWrap/>
            <w:hideMark/>
          </w:tcPr>
          <w:p w14:paraId="4B3CAA5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Rhode Island</w:t>
            </w:r>
          </w:p>
        </w:tc>
      </w:tr>
      <w:tr w:rsidR="00276AE1" w:rsidRPr="00276AE1" w14:paraId="74CDACC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D94A4E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26.16</w:t>
            </w:r>
          </w:p>
        </w:tc>
        <w:tc>
          <w:tcPr>
            <w:tcW w:w="8220" w:type="dxa"/>
            <w:tcBorders>
              <w:top w:val="nil"/>
              <w:left w:val="nil"/>
              <w:bottom w:val="single" w:sz="8" w:space="0" w:color="auto"/>
              <w:right w:val="single" w:sz="8" w:space="0" w:color="auto"/>
            </w:tcBorders>
            <w:shd w:val="clear" w:color="auto" w:fill="auto"/>
            <w:noWrap/>
            <w:hideMark/>
          </w:tcPr>
          <w:p w14:paraId="6A87BF9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Vermont</w:t>
            </w:r>
          </w:p>
        </w:tc>
      </w:tr>
      <w:tr w:rsidR="00276AE1" w:rsidRPr="00276AE1" w14:paraId="1B75EB8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169BBC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26.17</w:t>
            </w:r>
          </w:p>
        </w:tc>
        <w:tc>
          <w:tcPr>
            <w:tcW w:w="8220" w:type="dxa"/>
            <w:tcBorders>
              <w:top w:val="nil"/>
              <w:left w:val="nil"/>
              <w:bottom w:val="single" w:sz="8" w:space="0" w:color="auto"/>
              <w:right w:val="single" w:sz="8" w:space="0" w:color="auto"/>
            </w:tcBorders>
            <w:shd w:val="clear" w:color="auto" w:fill="auto"/>
            <w:noWrap/>
            <w:hideMark/>
          </w:tcPr>
          <w:p w14:paraId="2055ED1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Wellesley College</w:t>
            </w:r>
          </w:p>
        </w:tc>
      </w:tr>
      <w:tr w:rsidR="00276AE1" w:rsidRPr="00276AE1" w14:paraId="703B012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5D9F8F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26.18</w:t>
            </w:r>
          </w:p>
        </w:tc>
        <w:tc>
          <w:tcPr>
            <w:tcW w:w="8220" w:type="dxa"/>
            <w:tcBorders>
              <w:top w:val="nil"/>
              <w:left w:val="nil"/>
              <w:bottom w:val="single" w:sz="8" w:space="0" w:color="auto"/>
              <w:right w:val="single" w:sz="8" w:space="0" w:color="auto"/>
            </w:tcBorders>
            <w:shd w:val="clear" w:color="auto" w:fill="auto"/>
            <w:noWrap/>
            <w:hideMark/>
          </w:tcPr>
          <w:p w14:paraId="6630911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Worcester Polytechnic Institute</w:t>
            </w:r>
          </w:p>
        </w:tc>
      </w:tr>
      <w:tr w:rsidR="00276AE1" w:rsidRPr="00276AE1" w14:paraId="33D25F1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2A7772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26.19</w:t>
            </w:r>
          </w:p>
        </w:tc>
        <w:tc>
          <w:tcPr>
            <w:tcW w:w="8220" w:type="dxa"/>
            <w:tcBorders>
              <w:top w:val="nil"/>
              <w:left w:val="nil"/>
              <w:bottom w:val="single" w:sz="8" w:space="0" w:color="auto"/>
              <w:right w:val="single" w:sz="8" w:space="0" w:color="auto"/>
            </w:tcBorders>
            <w:shd w:val="clear" w:color="auto" w:fill="auto"/>
            <w:noWrap/>
            <w:hideMark/>
          </w:tcPr>
          <w:p w14:paraId="0D91F78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Yale University</w:t>
            </w:r>
          </w:p>
        </w:tc>
      </w:tr>
      <w:tr w:rsidR="00276AE1" w:rsidRPr="00276AE1" w14:paraId="519F8E8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960BA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1F49146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14885C9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12AA65B"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27.00</w:t>
            </w:r>
          </w:p>
        </w:tc>
        <w:tc>
          <w:tcPr>
            <w:tcW w:w="8220" w:type="dxa"/>
            <w:tcBorders>
              <w:top w:val="nil"/>
              <w:left w:val="nil"/>
              <w:bottom w:val="single" w:sz="8" w:space="0" w:color="auto"/>
              <w:right w:val="single" w:sz="8" w:space="0" w:color="auto"/>
            </w:tcBorders>
            <w:shd w:val="clear" w:color="auto" w:fill="auto"/>
            <w:noWrap/>
            <w:hideMark/>
          </w:tcPr>
          <w:p w14:paraId="0C3CD371"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NYSERNet</w:t>
            </w:r>
          </w:p>
        </w:tc>
      </w:tr>
      <w:tr w:rsidR="00276AE1" w:rsidRPr="00276AE1" w14:paraId="6A44B6B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E53B0DE"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27.01</w:t>
            </w:r>
          </w:p>
        </w:tc>
        <w:tc>
          <w:tcPr>
            <w:tcW w:w="8220" w:type="dxa"/>
            <w:tcBorders>
              <w:top w:val="nil"/>
              <w:left w:val="nil"/>
              <w:bottom w:val="single" w:sz="8" w:space="0" w:color="auto"/>
              <w:right w:val="single" w:sz="8" w:space="0" w:color="auto"/>
            </w:tcBorders>
            <w:shd w:val="clear" w:color="auto" w:fill="auto"/>
            <w:noWrap/>
            <w:vAlign w:val="bottom"/>
            <w:hideMark/>
          </w:tcPr>
          <w:p w14:paraId="7BB5031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Alfred University</w:t>
            </w:r>
          </w:p>
        </w:tc>
      </w:tr>
      <w:tr w:rsidR="00276AE1" w:rsidRPr="00276AE1" w14:paraId="2B26617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92356C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27.02</w:t>
            </w:r>
          </w:p>
        </w:tc>
        <w:tc>
          <w:tcPr>
            <w:tcW w:w="8220" w:type="dxa"/>
            <w:tcBorders>
              <w:top w:val="nil"/>
              <w:left w:val="nil"/>
              <w:bottom w:val="single" w:sz="8" w:space="0" w:color="auto"/>
              <w:right w:val="single" w:sz="8" w:space="0" w:color="auto"/>
            </w:tcBorders>
            <w:shd w:val="clear" w:color="auto" w:fill="auto"/>
            <w:noWrap/>
            <w:vAlign w:val="bottom"/>
            <w:hideMark/>
          </w:tcPr>
          <w:p w14:paraId="0BC54CF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American Museum of Natural History</w:t>
            </w:r>
          </w:p>
        </w:tc>
      </w:tr>
      <w:tr w:rsidR="00276AE1" w:rsidRPr="00276AE1" w14:paraId="2240CA3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A75115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27.03</w:t>
            </w:r>
          </w:p>
        </w:tc>
        <w:tc>
          <w:tcPr>
            <w:tcW w:w="8220" w:type="dxa"/>
            <w:tcBorders>
              <w:top w:val="nil"/>
              <w:left w:val="nil"/>
              <w:bottom w:val="single" w:sz="8" w:space="0" w:color="auto"/>
              <w:right w:val="single" w:sz="8" w:space="0" w:color="auto"/>
            </w:tcBorders>
            <w:shd w:val="clear" w:color="auto" w:fill="auto"/>
            <w:noWrap/>
            <w:vAlign w:val="bottom"/>
            <w:hideMark/>
          </w:tcPr>
          <w:p w14:paraId="782799B6"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ARTstor</w:t>
            </w:r>
            <w:proofErr w:type="spellEnd"/>
          </w:p>
        </w:tc>
      </w:tr>
      <w:tr w:rsidR="00276AE1" w:rsidRPr="00276AE1" w14:paraId="47AE8FD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A9B480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27.04</w:t>
            </w:r>
          </w:p>
        </w:tc>
        <w:tc>
          <w:tcPr>
            <w:tcW w:w="8220" w:type="dxa"/>
            <w:tcBorders>
              <w:top w:val="nil"/>
              <w:left w:val="nil"/>
              <w:bottom w:val="single" w:sz="8" w:space="0" w:color="auto"/>
              <w:right w:val="single" w:sz="8" w:space="0" w:color="auto"/>
            </w:tcBorders>
            <w:shd w:val="clear" w:color="auto" w:fill="auto"/>
            <w:noWrap/>
            <w:vAlign w:val="bottom"/>
            <w:hideMark/>
          </w:tcPr>
          <w:p w14:paraId="2226DB0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Binghamton University</w:t>
            </w:r>
          </w:p>
        </w:tc>
      </w:tr>
      <w:tr w:rsidR="00276AE1" w:rsidRPr="00276AE1" w14:paraId="29E032F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ED1DAB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27.05</w:t>
            </w:r>
          </w:p>
        </w:tc>
        <w:tc>
          <w:tcPr>
            <w:tcW w:w="8220" w:type="dxa"/>
            <w:tcBorders>
              <w:top w:val="nil"/>
              <w:left w:val="nil"/>
              <w:bottom w:val="single" w:sz="8" w:space="0" w:color="auto"/>
              <w:right w:val="single" w:sz="8" w:space="0" w:color="auto"/>
            </w:tcBorders>
            <w:shd w:val="clear" w:color="auto" w:fill="auto"/>
            <w:noWrap/>
            <w:vAlign w:val="bottom"/>
            <w:hideMark/>
          </w:tcPr>
          <w:p w14:paraId="23C0789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Buffalo State College</w:t>
            </w:r>
          </w:p>
        </w:tc>
      </w:tr>
      <w:tr w:rsidR="00276AE1" w:rsidRPr="00276AE1" w14:paraId="3EA2E51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90F36D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27.06</w:t>
            </w:r>
          </w:p>
        </w:tc>
        <w:tc>
          <w:tcPr>
            <w:tcW w:w="8220" w:type="dxa"/>
            <w:tcBorders>
              <w:top w:val="nil"/>
              <w:left w:val="nil"/>
              <w:bottom w:val="single" w:sz="8" w:space="0" w:color="auto"/>
              <w:right w:val="single" w:sz="8" w:space="0" w:color="auto"/>
            </w:tcBorders>
            <w:shd w:val="clear" w:color="auto" w:fill="auto"/>
            <w:noWrap/>
            <w:vAlign w:val="bottom"/>
            <w:hideMark/>
          </w:tcPr>
          <w:p w14:paraId="77B6E602"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Canisius</w:t>
            </w:r>
            <w:proofErr w:type="spellEnd"/>
            <w:r w:rsidRPr="00276AE1">
              <w:rPr>
                <w:rFonts w:ascii="Calibri" w:eastAsia="Times New Roman" w:hAnsi="Calibri" w:cs="Times New Roman"/>
                <w:color w:val="000000"/>
                <w:sz w:val="22"/>
                <w:szCs w:val="22"/>
              </w:rPr>
              <w:t xml:space="preserve"> College</w:t>
            </w:r>
          </w:p>
        </w:tc>
      </w:tr>
      <w:tr w:rsidR="00276AE1" w:rsidRPr="00276AE1" w14:paraId="136077B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A3C9C9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27.07</w:t>
            </w:r>
          </w:p>
        </w:tc>
        <w:tc>
          <w:tcPr>
            <w:tcW w:w="8220" w:type="dxa"/>
            <w:tcBorders>
              <w:top w:val="nil"/>
              <w:left w:val="nil"/>
              <w:bottom w:val="single" w:sz="8" w:space="0" w:color="auto"/>
              <w:right w:val="single" w:sz="8" w:space="0" w:color="auto"/>
            </w:tcBorders>
            <w:shd w:val="clear" w:color="auto" w:fill="auto"/>
            <w:noWrap/>
            <w:vAlign w:val="bottom"/>
            <w:hideMark/>
          </w:tcPr>
          <w:p w14:paraId="525148B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Capital Region BOCES</w:t>
            </w:r>
          </w:p>
        </w:tc>
      </w:tr>
      <w:tr w:rsidR="00276AE1" w:rsidRPr="00276AE1" w14:paraId="2CAE217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6DD876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27.08</w:t>
            </w:r>
          </w:p>
        </w:tc>
        <w:tc>
          <w:tcPr>
            <w:tcW w:w="8220" w:type="dxa"/>
            <w:tcBorders>
              <w:top w:val="nil"/>
              <w:left w:val="nil"/>
              <w:bottom w:val="single" w:sz="8" w:space="0" w:color="auto"/>
              <w:right w:val="single" w:sz="8" w:space="0" w:color="auto"/>
            </w:tcBorders>
            <w:shd w:val="clear" w:color="auto" w:fill="auto"/>
            <w:noWrap/>
            <w:vAlign w:val="bottom"/>
            <w:hideMark/>
          </w:tcPr>
          <w:p w14:paraId="2B9FCDF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City University of New York</w:t>
            </w:r>
          </w:p>
        </w:tc>
      </w:tr>
      <w:tr w:rsidR="00276AE1" w:rsidRPr="00276AE1" w14:paraId="36C8618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F47127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27.09</w:t>
            </w:r>
          </w:p>
        </w:tc>
        <w:tc>
          <w:tcPr>
            <w:tcW w:w="8220" w:type="dxa"/>
            <w:tcBorders>
              <w:top w:val="nil"/>
              <w:left w:val="nil"/>
              <w:bottom w:val="single" w:sz="8" w:space="0" w:color="auto"/>
              <w:right w:val="single" w:sz="8" w:space="0" w:color="auto"/>
            </w:tcBorders>
            <w:shd w:val="clear" w:color="auto" w:fill="auto"/>
            <w:noWrap/>
            <w:vAlign w:val="bottom"/>
            <w:hideMark/>
          </w:tcPr>
          <w:p w14:paraId="549D6F6C"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Clarkson University</w:t>
            </w:r>
          </w:p>
        </w:tc>
      </w:tr>
      <w:tr w:rsidR="00276AE1" w:rsidRPr="00276AE1" w14:paraId="2871BEC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052ED2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27.10</w:t>
            </w:r>
          </w:p>
        </w:tc>
        <w:tc>
          <w:tcPr>
            <w:tcW w:w="8220" w:type="dxa"/>
            <w:tcBorders>
              <w:top w:val="nil"/>
              <w:left w:val="nil"/>
              <w:bottom w:val="single" w:sz="8" w:space="0" w:color="auto"/>
              <w:right w:val="single" w:sz="8" w:space="0" w:color="auto"/>
            </w:tcBorders>
            <w:shd w:val="clear" w:color="auto" w:fill="auto"/>
            <w:noWrap/>
            <w:vAlign w:val="bottom"/>
            <w:hideMark/>
          </w:tcPr>
          <w:p w14:paraId="486010C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Colgate University</w:t>
            </w:r>
          </w:p>
        </w:tc>
      </w:tr>
      <w:tr w:rsidR="00276AE1" w:rsidRPr="00276AE1" w14:paraId="62FD416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EB0892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27.11</w:t>
            </w:r>
          </w:p>
        </w:tc>
        <w:tc>
          <w:tcPr>
            <w:tcW w:w="8220" w:type="dxa"/>
            <w:tcBorders>
              <w:top w:val="nil"/>
              <w:left w:val="nil"/>
              <w:bottom w:val="single" w:sz="8" w:space="0" w:color="auto"/>
              <w:right w:val="single" w:sz="8" w:space="0" w:color="auto"/>
            </w:tcBorders>
            <w:shd w:val="clear" w:color="auto" w:fill="auto"/>
            <w:noWrap/>
            <w:vAlign w:val="bottom"/>
            <w:hideMark/>
          </w:tcPr>
          <w:p w14:paraId="458A3AC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Columbia University</w:t>
            </w:r>
          </w:p>
        </w:tc>
      </w:tr>
      <w:tr w:rsidR="00276AE1" w:rsidRPr="00276AE1" w14:paraId="5C5CE0A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C1E75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27.12</w:t>
            </w:r>
          </w:p>
        </w:tc>
        <w:tc>
          <w:tcPr>
            <w:tcW w:w="8220" w:type="dxa"/>
            <w:tcBorders>
              <w:top w:val="nil"/>
              <w:left w:val="nil"/>
              <w:bottom w:val="single" w:sz="8" w:space="0" w:color="auto"/>
              <w:right w:val="single" w:sz="8" w:space="0" w:color="auto"/>
            </w:tcBorders>
            <w:shd w:val="clear" w:color="auto" w:fill="auto"/>
            <w:noWrap/>
            <w:vAlign w:val="bottom"/>
            <w:hideMark/>
          </w:tcPr>
          <w:p w14:paraId="31D53B9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Cornell University</w:t>
            </w:r>
          </w:p>
        </w:tc>
      </w:tr>
      <w:tr w:rsidR="00276AE1" w:rsidRPr="00276AE1" w14:paraId="5ECA787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223791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27.13</w:t>
            </w:r>
          </w:p>
        </w:tc>
        <w:tc>
          <w:tcPr>
            <w:tcW w:w="8220" w:type="dxa"/>
            <w:tcBorders>
              <w:top w:val="nil"/>
              <w:left w:val="nil"/>
              <w:bottom w:val="single" w:sz="8" w:space="0" w:color="auto"/>
              <w:right w:val="single" w:sz="8" w:space="0" w:color="auto"/>
            </w:tcBorders>
            <w:shd w:val="clear" w:color="auto" w:fill="auto"/>
            <w:noWrap/>
            <w:vAlign w:val="bottom"/>
            <w:hideMark/>
          </w:tcPr>
          <w:p w14:paraId="55E8CB42"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Daemen</w:t>
            </w:r>
            <w:proofErr w:type="spellEnd"/>
            <w:r w:rsidRPr="00276AE1">
              <w:rPr>
                <w:rFonts w:ascii="Calibri" w:eastAsia="Times New Roman" w:hAnsi="Calibri" w:cs="Times New Roman"/>
                <w:color w:val="000000"/>
                <w:sz w:val="22"/>
                <w:szCs w:val="22"/>
              </w:rPr>
              <w:t xml:space="preserve"> College</w:t>
            </w:r>
          </w:p>
        </w:tc>
      </w:tr>
      <w:tr w:rsidR="00276AE1" w:rsidRPr="00276AE1" w14:paraId="4E9DC7E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87C771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27.14</w:t>
            </w:r>
          </w:p>
        </w:tc>
        <w:tc>
          <w:tcPr>
            <w:tcW w:w="8220" w:type="dxa"/>
            <w:tcBorders>
              <w:top w:val="nil"/>
              <w:left w:val="nil"/>
              <w:bottom w:val="single" w:sz="8" w:space="0" w:color="auto"/>
              <w:right w:val="single" w:sz="8" w:space="0" w:color="auto"/>
            </w:tcBorders>
            <w:shd w:val="clear" w:color="auto" w:fill="auto"/>
            <w:noWrap/>
            <w:vAlign w:val="bottom"/>
            <w:hideMark/>
          </w:tcPr>
          <w:p w14:paraId="79F1DC4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Erie Community College</w:t>
            </w:r>
          </w:p>
        </w:tc>
      </w:tr>
      <w:tr w:rsidR="00276AE1" w:rsidRPr="00276AE1" w14:paraId="5171537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60B811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27.15</w:t>
            </w:r>
          </w:p>
        </w:tc>
        <w:tc>
          <w:tcPr>
            <w:tcW w:w="8220" w:type="dxa"/>
            <w:tcBorders>
              <w:top w:val="nil"/>
              <w:left w:val="nil"/>
              <w:bottom w:val="single" w:sz="8" w:space="0" w:color="auto"/>
              <w:right w:val="single" w:sz="8" w:space="0" w:color="auto"/>
            </w:tcBorders>
            <w:shd w:val="clear" w:color="auto" w:fill="auto"/>
            <w:noWrap/>
            <w:vAlign w:val="bottom"/>
            <w:hideMark/>
          </w:tcPr>
          <w:p w14:paraId="526395A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Erie / 1 BOCES</w:t>
            </w:r>
          </w:p>
        </w:tc>
      </w:tr>
      <w:tr w:rsidR="00276AE1" w:rsidRPr="00276AE1" w14:paraId="24D490F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39C5C6B"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27.16</w:t>
            </w:r>
          </w:p>
        </w:tc>
        <w:tc>
          <w:tcPr>
            <w:tcW w:w="8220" w:type="dxa"/>
            <w:tcBorders>
              <w:top w:val="nil"/>
              <w:left w:val="nil"/>
              <w:bottom w:val="single" w:sz="8" w:space="0" w:color="auto"/>
              <w:right w:val="single" w:sz="8" w:space="0" w:color="auto"/>
            </w:tcBorders>
            <w:shd w:val="clear" w:color="auto" w:fill="auto"/>
            <w:noWrap/>
            <w:vAlign w:val="bottom"/>
            <w:hideMark/>
          </w:tcPr>
          <w:p w14:paraId="20923A5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The Frick Collection</w:t>
            </w:r>
          </w:p>
        </w:tc>
      </w:tr>
      <w:tr w:rsidR="00276AE1" w:rsidRPr="00276AE1" w14:paraId="4C4CF6E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9CA358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27.17</w:t>
            </w:r>
          </w:p>
        </w:tc>
        <w:tc>
          <w:tcPr>
            <w:tcW w:w="8220" w:type="dxa"/>
            <w:tcBorders>
              <w:top w:val="nil"/>
              <w:left w:val="nil"/>
              <w:bottom w:val="single" w:sz="8" w:space="0" w:color="auto"/>
              <w:right w:val="single" w:sz="8" w:space="0" w:color="auto"/>
            </w:tcBorders>
            <w:shd w:val="clear" w:color="auto" w:fill="auto"/>
            <w:noWrap/>
            <w:vAlign w:val="bottom"/>
            <w:hideMark/>
          </w:tcPr>
          <w:p w14:paraId="2D73BE0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Hofstra University</w:t>
            </w:r>
          </w:p>
        </w:tc>
      </w:tr>
      <w:tr w:rsidR="00276AE1" w:rsidRPr="00276AE1" w14:paraId="6C93114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FA964F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27.18</w:t>
            </w:r>
          </w:p>
        </w:tc>
        <w:tc>
          <w:tcPr>
            <w:tcW w:w="8220" w:type="dxa"/>
            <w:tcBorders>
              <w:top w:val="nil"/>
              <w:left w:val="nil"/>
              <w:bottom w:val="single" w:sz="8" w:space="0" w:color="auto"/>
              <w:right w:val="single" w:sz="8" w:space="0" w:color="auto"/>
            </w:tcBorders>
            <w:shd w:val="clear" w:color="auto" w:fill="auto"/>
            <w:noWrap/>
            <w:vAlign w:val="bottom"/>
            <w:hideMark/>
          </w:tcPr>
          <w:p w14:paraId="60926E01"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LeMoyne</w:t>
            </w:r>
            <w:proofErr w:type="spellEnd"/>
            <w:r w:rsidRPr="00276AE1">
              <w:rPr>
                <w:rFonts w:ascii="Calibri" w:eastAsia="Times New Roman" w:hAnsi="Calibri" w:cs="Times New Roman"/>
                <w:color w:val="000000"/>
                <w:sz w:val="22"/>
                <w:szCs w:val="22"/>
              </w:rPr>
              <w:t xml:space="preserve"> College</w:t>
            </w:r>
          </w:p>
        </w:tc>
      </w:tr>
      <w:tr w:rsidR="00276AE1" w:rsidRPr="00276AE1" w14:paraId="48E0A3A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109ABE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27.19</w:t>
            </w:r>
          </w:p>
        </w:tc>
        <w:tc>
          <w:tcPr>
            <w:tcW w:w="8220" w:type="dxa"/>
            <w:tcBorders>
              <w:top w:val="nil"/>
              <w:left w:val="nil"/>
              <w:bottom w:val="single" w:sz="8" w:space="0" w:color="auto"/>
              <w:right w:val="single" w:sz="8" w:space="0" w:color="auto"/>
            </w:tcBorders>
            <w:shd w:val="clear" w:color="auto" w:fill="auto"/>
            <w:noWrap/>
            <w:vAlign w:val="bottom"/>
            <w:hideMark/>
          </w:tcPr>
          <w:p w14:paraId="4B13924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Long Island University</w:t>
            </w:r>
          </w:p>
        </w:tc>
      </w:tr>
      <w:tr w:rsidR="00276AE1" w:rsidRPr="00276AE1" w14:paraId="1E1F227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CF4593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27.20</w:t>
            </w:r>
          </w:p>
        </w:tc>
        <w:tc>
          <w:tcPr>
            <w:tcW w:w="8220" w:type="dxa"/>
            <w:tcBorders>
              <w:top w:val="nil"/>
              <w:left w:val="nil"/>
              <w:bottom w:val="single" w:sz="8" w:space="0" w:color="auto"/>
              <w:right w:val="single" w:sz="8" w:space="0" w:color="auto"/>
            </w:tcBorders>
            <w:shd w:val="clear" w:color="auto" w:fill="auto"/>
            <w:noWrap/>
            <w:vAlign w:val="bottom"/>
            <w:hideMark/>
          </w:tcPr>
          <w:p w14:paraId="7510BC9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Marist College</w:t>
            </w:r>
          </w:p>
        </w:tc>
      </w:tr>
      <w:tr w:rsidR="00276AE1" w:rsidRPr="00276AE1" w14:paraId="0D94DA8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B7987E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27.21</w:t>
            </w:r>
          </w:p>
        </w:tc>
        <w:tc>
          <w:tcPr>
            <w:tcW w:w="8220" w:type="dxa"/>
            <w:tcBorders>
              <w:top w:val="nil"/>
              <w:left w:val="nil"/>
              <w:bottom w:val="single" w:sz="8" w:space="0" w:color="auto"/>
              <w:right w:val="single" w:sz="8" w:space="0" w:color="auto"/>
            </w:tcBorders>
            <w:shd w:val="clear" w:color="auto" w:fill="auto"/>
            <w:noWrap/>
            <w:vAlign w:val="bottom"/>
            <w:hideMark/>
          </w:tcPr>
          <w:p w14:paraId="705F282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Mt. Sinai School of Medicine</w:t>
            </w:r>
          </w:p>
        </w:tc>
      </w:tr>
      <w:tr w:rsidR="00276AE1" w:rsidRPr="00276AE1" w14:paraId="55D769D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28F5B7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27.22</w:t>
            </w:r>
          </w:p>
        </w:tc>
        <w:tc>
          <w:tcPr>
            <w:tcW w:w="8220" w:type="dxa"/>
            <w:tcBorders>
              <w:top w:val="nil"/>
              <w:left w:val="nil"/>
              <w:bottom w:val="single" w:sz="8" w:space="0" w:color="auto"/>
              <w:right w:val="single" w:sz="8" w:space="0" w:color="auto"/>
            </w:tcBorders>
            <w:shd w:val="clear" w:color="auto" w:fill="auto"/>
            <w:noWrap/>
            <w:vAlign w:val="bottom"/>
            <w:hideMark/>
          </w:tcPr>
          <w:p w14:paraId="70B4741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Museum of Modern Art (</w:t>
            </w:r>
            <w:proofErr w:type="spellStart"/>
            <w:r w:rsidRPr="00276AE1">
              <w:rPr>
                <w:rFonts w:ascii="Calibri" w:eastAsia="Times New Roman" w:hAnsi="Calibri" w:cs="Times New Roman"/>
                <w:color w:val="000000"/>
                <w:sz w:val="22"/>
                <w:szCs w:val="22"/>
              </w:rPr>
              <w:t>MoMA</w:t>
            </w:r>
            <w:proofErr w:type="spellEnd"/>
            <w:r w:rsidRPr="00276AE1">
              <w:rPr>
                <w:rFonts w:ascii="Calibri" w:eastAsia="Times New Roman" w:hAnsi="Calibri" w:cs="Times New Roman"/>
                <w:color w:val="000000"/>
                <w:sz w:val="22"/>
                <w:szCs w:val="22"/>
              </w:rPr>
              <w:t>)</w:t>
            </w:r>
          </w:p>
        </w:tc>
      </w:tr>
      <w:tr w:rsidR="00276AE1" w:rsidRPr="00276AE1" w14:paraId="37C4CA1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404D0F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27.23</w:t>
            </w:r>
          </w:p>
        </w:tc>
        <w:tc>
          <w:tcPr>
            <w:tcW w:w="8220" w:type="dxa"/>
            <w:tcBorders>
              <w:top w:val="nil"/>
              <w:left w:val="nil"/>
              <w:bottom w:val="single" w:sz="8" w:space="0" w:color="auto"/>
              <w:right w:val="single" w:sz="8" w:space="0" w:color="auto"/>
            </w:tcBorders>
            <w:shd w:val="clear" w:color="auto" w:fill="auto"/>
            <w:noWrap/>
            <w:vAlign w:val="bottom"/>
            <w:hideMark/>
          </w:tcPr>
          <w:p w14:paraId="07D2A9B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New School University </w:t>
            </w:r>
          </w:p>
        </w:tc>
      </w:tr>
      <w:tr w:rsidR="00276AE1" w:rsidRPr="00276AE1" w14:paraId="2D61E2B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3897F3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27.24</w:t>
            </w:r>
          </w:p>
        </w:tc>
        <w:tc>
          <w:tcPr>
            <w:tcW w:w="8220" w:type="dxa"/>
            <w:tcBorders>
              <w:top w:val="nil"/>
              <w:left w:val="nil"/>
              <w:bottom w:val="single" w:sz="8" w:space="0" w:color="auto"/>
              <w:right w:val="single" w:sz="8" w:space="0" w:color="auto"/>
            </w:tcBorders>
            <w:shd w:val="clear" w:color="auto" w:fill="auto"/>
            <w:noWrap/>
            <w:vAlign w:val="bottom"/>
            <w:hideMark/>
          </w:tcPr>
          <w:p w14:paraId="1CE236E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New York State Department of Health: Wadsworth Center</w:t>
            </w:r>
          </w:p>
        </w:tc>
      </w:tr>
      <w:tr w:rsidR="00276AE1" w:rsidRPr="00276AE1" w14:paraId="554512F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F424372"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27.25</w:t>
            </w:r>
          </w:p>
        </w:tc>
        <w:tc>
          <w:tcPr>
            <w:tcW w:w="8220" w:type="dxa"/>
            <w:tcBorders>
              <w:top w:val="nil"/>
              <w:left w:val="nil"/>
              <w:bottom w:val="single" w:sz="8" w:space="0" w:color="auto"/>
              <w:right w:val="single" w:sz="8" w:space="0" w:color="auto"/>
            </w:tcBorders>
            <w:shd w:val="clear" w:color="auto" w:fill="auto"/>
            <w:noWrap/>
            <w:vAlign w:val="bottom"/>
            <w:hideMark/>
          </w:tcPr>
          <w:p w14:paraId="4C22272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New York University</w:t>
            </w:r>
          </w:p>
        </w:tc>
      </w:tr>
      <w:tr w:rsidR="00276AE1" w:rsidRPr="00276AE1" w14:paraId="5476AEA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5F50A4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27.26</w:t>
            </w:r>
          </w:p>
        </w:tc>
        <w:tc>
          <w:tcPr>
            <w:tcW w:w="8220" w:type="dxa"/>
            <w:tcBorders>
              <w:top w:val="nil"/>
              <w:left w:val="nil"/>
              <w:bottom w:val="single" w:sz="8" w:space="0" w:color="auto"/>
              <w:right w:val="single" w:sz="8" w:space="0" w:color="auto"/>
            </w:tcBorders>
            <w:shd w:val="clear" w:color="auto" w:fill="auto"/>
            <w:noWrap/>
            <w:vAlign w:val="bottom"/>
            <w:hideMark/>
          </w:tcPr>
          <w:p w14:paraId="34985EB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New York College of Podiatric Medicine</w:t>
            </w:r>
          </w:p>
        </w:tc>
      </w:tr>
      <w:tr w:rsidR="00276AE1" w:rsidRPr="00276AE1" w14:paraId="0784ACA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816450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27.27</w:t>
            </w:r>
          </w:p>
        </w:tc>
        <w:tc>
          <w:tcPr>
            <w:tcW w:w="8220" w:type="dxa"/>
            <w:tcBorders>
              <w:top w:val="nil"/>
              <w:left w:val="nil"/>
              <w:bottom w:val="single" w:sz="8" w:space="0" w:color="auto"/>
              <w:right w:val="single" w:sz="8" w:space="0" w:color="auto"/>
            </w:tcBorders>
            <w:shd w:val="clear" w:color="auto" w:fill="auto"/>
            <w:noWrap/>
            <w:vAlign w:val="bottom"/>
            <w:hideMark/>
          </w:tcPr>
          <w:p w14:paraId="3962347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Niagara University</w:t>
            </w:r>
          </w:p>
        </w:tc>
      </w:tr>
      <w:tr w:rsidR="00276AE1" w:rsidRPr="00276AE1" w14:paraId="40BC84F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7E0453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27.28</w:t>
            </w:r>
          </w:p>
        </w:tc>
        <w:tc>
          <w:tcPr>
            <w:tcW w:w="8220" w:type="dxa"/>
            <w:tcBorders>
              <w:top w:val="nil"/>
              <w:left w:val="nil"/>
              <w:bottom w:val="single" w:sz="8" w:space="0" w:color="auto"/>
              <w:right w:val="single" w:sz="8" w:space="0" w:color="auto"/>
            </w:tcBorders>
            <w:shd w:val="clear" w:color="auto" w:fill="auto"/>
            <w:noWrap/>
            <w:vAlign w:val="bottom"/>
            <w:hideMark/>
          </w:tcPr>
          <w:p w14:paraId="41CBC11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NYSERNET, Inc.</w:t>
            </w:r>
          </w:p>
        </w:tc>
      </w:tr>
      <w:tr w:rsidR="00276AE1" w:rsidRPr="00276AE1" w14:paraId="5A21C974"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B452B15"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27.29</w:t>
            </w:r>
          </w:p>
        </w:tc>
        <w:tc>
          <w:tcPr>
            <w:tcW w:w="8220" w:type="dxa"/>
            <w:tcBorders>
              <w:top w:val="nil"/>
              <w:left w:val="nil"/>
              <w:bottom w:val="single" w:sz="8" w:space="0" w:color="auto"/>
              <w:right w:val="single" w:sz="8" w:space="0" w:color="auto"/>
            </w:tcBorders>
            <w:shd w:val="clear" w:color="auto" w:fill="auto"/>
            <w:noWrap/>
            <w:vAlign w:val="bottom"/>
            <w:hideMark/>
          </w:tcPr>
          <w:p w14:paraId="47927F13" w14:textId="77777777" w:rsidR="00276AE1" w:rsidRPr="00276AE1" w:rsidRDefault="00276AE1" w:rsidP="00276AE1">
            <w:pPr>
              <w:rPr>
                <w:rFonts w:ascii="Calibri" w:eastAsia="Times New Roman" w:hAnsi="Calibri" w:cs="Times New Roman"/>
                <w:color w:val="000000"/>
                <w:sz w:val="22"/>
                <w:szCs w:val="22"/>
              </w:rPr>
            </w:pPr>
            <w:proofErr w:type="spellStart"/>
            <w:r w:rsidRPr="00276AE1">
              <w:rPr>
                <w:rFonts w:ascii="Calibri" w:eastAsia="Times New Roman" w:hAnsi="Calibri" w:cs="Times New Roman"/>
                <w:color w:val="000000"/>
                <w:sz w:val="22"/>
                <w:szCs w:val="22"/>
              </w:rPr>
              <w:t>Rennsealr</w:t>
            </w:r>
            <w:proofErr w:type="spellEnd"/>
            <w:r w:rsidRPr="00276AE1">
              <w:rPr>
                <w:rFonts w:ascii="Calibri" w:eastAsia="Times New Roman" w:hAnsi="Calibri" w:cs="Times New Roman"/>
                <w:color w:val="000000"/>
                <w:sz w:val="22"/>
                <w:szCs w:val="22"/>
              </w:rPr>
              <w:t xml:space="preserve"> Polytechnic Institute</w:t>
            </w:r>
          </w:p>
        </w:tc>
      </w:tr>
      <w:tr w:rsidR="00276AE1" w:rsidRPr="00276AE1" w14:paraId="7E89770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D3A40E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27.30</w:t>
            </w:r>
          </w:p>
        </w:tc>
        <w:tc>
          <w:tcPr>
            <w:tcW w:w="8220" w:type="dxa"/>
            <w:tcBorders>
              <w:top w:val="nil"/>
              <w:left w:val="nil"/>
              <w:bottom w:val="single" w:sz="8" w:space="0" w:color="auto"/>
              <w:right w:val="single" w:sz="8" w:space="0" w:color="auto"/>
            </w:tcBorders>
            <w:shd w:val="clear" w:color="auto" w:fill="auto"/>
            <w:noWrap/>
            <w:vAlign w:val="bottom"/>
            <w:hideMark/>
          </w:tcPr>
          <w:p w14:paraId="1ED8CEFD"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Rochester Institute of Technology</w:t>
            </w:r>
          </w:p>
        </w:tc>
      </w:tr>
      <w:tr w:rsidR="00276AE1" w:rsidRPr="00276AE1" w14:paraId="11390E6B"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AA9484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27.31</w:t>
            </w:r>
          </w:p>
        </w:tc>
        <w:tc>
          <w:tcPr>
            <w:tcW w:w="8220" w:type="dxa"/>
            <w:tcBorders>
              <w:top w:val="nil"/>
              <w:left w:val="nil"/>
              <w:bottom w:val="single" w:sz="8" w:space="0" w:color="auto"/>
              <w:right w:val="single" w:sz="8" w:space="0" w:color="auto"/>
            </w:tcBorders>
            <w:shd w:val="clear" w:color="auto" w:fill="auto"/>
            <w:noWrap/>
            <w:vAlign w:val="bottom"/>
            <w:hideMark/>
          </w:tcPr>
          <w:p w14:paraId="4B47815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Rockefeller University</w:t>
            </w:r>
          </w:p>
        </w:tc>
      </w:tr>
      <w:tr w:rsidR="00276AE1" w:rsidRPr="00276AE1" w14:paraId="2454AC0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4EADA5D"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27.32</w:t>
            </w:r>
          </w:p>
        </w:tc>
        <w:tc>
          <w:tcPr>
            <w:tcW w:w="8220" w:type="dxa"/>
            <w:tcBorders>
              <w:top w:val="nil"/>
              <w:left w:val="nil"/>
              <w:bottom w:val="single" w:sz="8" w:space="0" w:color="auto"/>
              <w:right w:val="single" w:sz="8" w:space="0" w:color="auto"/>
            </w:tcBorders>
            <w:shd w:val="clear" w:color="auto" w:fill="auto"/>
            <w:noWrap/>
            <w:vAlign w:val="bottom"/>
            <w:hideMark/>
          </w:tcPr>
          <w:p w14:paraId="50C8042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Skidmore College</w:t>
            </w:r>
          </w:p>
        </w:tc>
      </w:tr>
      <w:tr w:rsidR="00276AE1" w:rsidRPr="00276AE1" w14:paraId="41760463"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F596508"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27.33</w:t>
            </w:r>
          </w:p>
        </w:tc>
        <w:tc>
          <w:tcPr>
            <w:tcW w:w="8220" w:type="dxa"/>
            <w:tcBorders>
              <w:top w:val="nil"/>
              <w:left w:val="nil"/>
              <w:bottom w:val="single" w:sz="8" w:space="0" w:color="auto"/>
              <w:right w:val="single" w:sz="8" w:space="0" w:color="auto"/>
            </w:tcBorders>
            <w:shd w:val="clear" w:color="auto" w:fill="auto"/>
            <w:noWrap/>
            <w:vAlign w:val="bottom"/>
            <w:hideMark/>
          </w:tcPr>
          <w:p w14:paraId="0385DCD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Stony Brook University (SUNY)</w:t>
            </w:r>
          </w:p>
        </w:tc>
      </w:tr>
      <w:tr w:rsidR="00276AE1" w:rsidRPr="00276AE1" w14:paraId="0DF932C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793337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27.34</w:t>
            </w:r>
          </w:p>
        </w:tc>
        <w:tc>
          <w:tcPr>
            <w:tcW w:w="8220" w:type="dxa"/>
            <w:tcBorders>
              <w:top w:val="nil"/>
              <w:left w:val="nil"/>
              <w:bottom w:val="single" w:sz="8" w:space="0" w:color="auto"/>
              <w:right w:val="single" w:sz="8" w:space="0" w:color="auto"/>
            </w:tcBorders>
            <w:shd w:val="clear" w:color="auto" w:fill="auto"/>
            <w:noWrap/>
            <w:vAlign w:val="bottom"/>
            <w:hideMark/>
          </w:tcPr>
          <w:p w14:paraId="152A2C7B"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SUNY </w:t>
            </w:r>
            <w:proofErr w:type="spellStart"/>
            <w:r w:rsidRPr="00276AE1">
              <w:rPr>
                <w:rFonts w:ascii="Calibri" w:eastAsia="Times New Roman" w:hAnsi="Calibri" w:cs="Times New Roman"/>
                <w:color w:val="000000"/>
                <w:sz w:val="22"/>
                <w:szCs w:val="22"/>
              </w:rPr>
              <w:t>Geneseo</w:t>
            </w:r>
            <w:proofErr w:type="spellEnd"/>
            <w:r w:rsidRPr="00276AE1">
              <w:rPr>
                <w:rFonts w:ascii="Calibri" w:eastAsia="Times New Roman" w:hAnsi="Calibri" w:cs="Times New Roman"/>
                <w:color w:val="000000"/>
                <w:sz w:val="22"/>
                <w:szCs w:val="22"/>
              </w:rPr>
              <w:t xml:space="preserve"> </w:t>
            </w:r>
          </w:p>
        </w:tc>
      </w:tr>
      <w:tr w:rsidR="00276AE1" w:rsidRPr="00276AE1" w14:paraId="0E60022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C1D5901"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27.35</w:t>
            </w:r>
          </w:p>
        </w:tc>
        <w:tc>
          <w:tcPr>
            <w:tcW w:w="8220" w:type="dxa"/>
            <w:tcBorders>
              <w:top w:val="nil"/>
              <w:left w:val="nil"/>
              <w:bottom w:val="single" w:sz="8" w:space="0" w:color="auto"/>
              <w:right w:val="single" w:sz="8" w:space="0" w:color="auto"/>
            </w:tcBorders>
            <w:shd w:val="clear" w:color="auto" w:fill="auto"/>
            <w:noWrap/>
            <w:vAlign w:val="bottom"/>
            <w:hideMark/>
          </w:tcPr>
          <w:p w14:paraId="7CEC3FF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SUNY Oswego</w:t>
            </w:r>
          </w:p>
        </w:tc>
      </w:tr>
      <w:tr w:rsidR="00276AE1" w:rsidRPr="00276AE1" w14:paraId="6E861E9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43FC7B9"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27.36</w:t>
            </w:r>
          </w:p>
        </w:tc>
        <w:tc>
          <w:tcPr>
            <w:tcW w:w="8220" w:type="dxa"/>
            <w:tcBorders>
              <w:top w:val="nil"/>
              <w:left w:val="nil"/>
              <w:bottom w:val="single" w:sz="8" w:space="0" w:color="auto"/>
              <w:right w:val="single" w:sz="8" w:space="0" w:color="auto"/>
            </w:tcBorders>
            <w:shd w:val="clear" w:color="auto" w:fill="auto"/>
            <w:noWrap/>
            <w:vAlign w:val="bottom"/>
            <w:hideMark/>
          </w:tcPr>
          <w:p w14:paraId="6DDDBC1A"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SUNY Potsdam </w:t>
            </w:r>
          </w:p>
        </w:tc>
      </w:tr>
      <w:tr w:rsidR="00276AE1" w:rsidRPr="00276AE1" w14:paraId="31F99A1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A515FE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27.37</w:t>
            </w:r>
          </w:p>
        </w:tc>
        <w:tc>
          <w:tcPr>
            <w:tcW w:w="8220" w:type="dxa"/>
            <w:tcBorders>
              <w:top w:val="nil"/>
              <w:left w:val="nil"/>
              <w:bottom w:val="single" w:sz="8" w:space="0" w:color="auto"/>
              <w:right w:val="single" w:sz="8" w:space="0" w:color="auto"/>
            </w:tcBorders>
            <w:shd w:val="clear" w:color="auto" w:fill="auto"/>
            <w:noWrap/>
            <w:vAlign w:val="bottom"/>
            <w:hideMark/>
          </w:tcPr>
          <w:p w14:paraId="0ED8E5E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xml:space="preserve">SUNY Upstate Medical </w:t>
            </w:r>
          </w:p>
        </w:tc>
      </w:tr>
      <w:tr w:rsidR="00276AE1" w:rsidRPr="00276AE1" w14:paraId="42F3348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F99AB97"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27.38</w:t>
            </w:r>
          </w:p>
        </w:tc>
        <w:tc>
          <w:tcPr>
            <w:tcW w:w="8220" w:type="dxa"/>
            <w:tcBorders>
              <w:top w:val="nil"/>
              <w:left w:val="nil"/>
              <w:bottom w:val="single" w:sz="8" w:space="0" w:color="auto"/>
              <w:right w:val="single" w:sz="8" w:space="0" w:color="auto"/>
            </w:tcBorders>
            <w:shd w:val="clear" w:color="auto" w:fill="auto"/>
            <w:noWrap/>
            <w:vAlign w:val="bottom"/>
            <w:hideMark/>
          </w:tcPr>
          <w:p w14:paraId="5558990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Syracuse University</w:t>
            </w:r>
          </w:p>
        </w:tc>
      </w:tr>
      <w:tr w:rsidR="00276AE1" w:rsidRPr="00276AE1" w14:paraId="7718D4B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731EA9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27.39</w:t>
            </w:r>
          </w:p>
        </w:tc>
        <w:tc>
          <w:tcPr>
            <w:tcW w:w="8220" w:type="dxa"/>
            <w:tcBorders>
              <w:top w:val="nil"/>
              <w:left w:val="nil"/>
              <w:bottom w:val="single" w:sz="8" w:space="0" w:color="auto"/>
              <w:right w:val="single" w:sz="8" w:space="0" w:color="auto"/>
            </w:tcBorders>
            <w:shd w:val="clear" w:color="auto" w:fill="auto"/>
            <w:noWrap/>
            <w:vAlign w:val="bottom"/>
            <w:hideMark/>
          </w:tcPr>
          <w:p w14:paraId="21027A4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Union College</w:t>
            </w:r>
          </w:p>
        </w:tc>
      </w:tr>
      <w:tr w:rsidR="00276AE1" w:rsidRPr="00276AE1" w14:paraId="6918829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EA49CA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27.40</w:t>
            </w:r>
          </w:p>
        </w:tc>
        <w:tc>
          <w:tcPr>
            <w:tcW w:w="8220" w:type="dxa"/>
            <w:tcBorders>
              <w:top w:val="nil"/>
              <w:left w:val="nil"/>
              <w:bottom w:val="single" w:sz="8" w:space="0" w:color="auto"/>
              <w:right w:val="single" w:sz="8" w:space="0" w:color="auto"/>
            </w:tcBorders>
            <w:shd w:val="clear" w:color="auto" w:fill="auto"/>
            <w:noWrap/>
            <w:vAlign w:val="bottom"/>
            <w:hideMark/>
          </w:tcPr>
          <w:p w14:paraId="5C19E950"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at Albany (SUNY)</w:t>
            </w:r>
          </w:p>
        </w:tc>
      </w:tr>
      <w:tr w:rsidR="00276AE1" w:rsidRPr="00276AE1" w14:paraId="1D61014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C55F31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27.41</w:t>
            </w:r>
          </w:p>
        </w:tc>
        <w:tc>
          <w:tcPr>
            <w:tcW w:w="8220" w:type="dxa"/>
            <w:tcBorders>
              <w:top w:val="nil"/>
              <w:left w:val="nil"/>
              <w:bottom w:val="single" w:sz="8" w:space="0" w:color="auto"/>
              <w:right w:val="single" w:sz="8" w:space="0" w:color="auto"/>
            </w:tcBorders>
            <w:shd w:val="clear" w:color="auto" w:fill="auto"/>
            <w:noWrap/>
            <w:vAlign w:val="bottom"/>
            <w:hideMark/>
          </w:tcPr>
          <w:p w14:paraId="385B308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at Buffalo (SUNY)</w:t>
            </w:r>
          </w:p>
        </w:tc>
      </w:tr>
      <w:tr w:rsidR="00276AE1" w:rsidRPr="00276AE1" w14:paraId="17B53FF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D7C06DF"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27.42</w:t>
            </w:r>
          </w:p>
        </w:tc>
        <w:tc>
          <w:tcPr>
            <w:tcW w:w="8220" w:type="dxa"/>
            <w:tcBorders>
              <w:top w:val="nil"/>
              <w:left w:val="nil"/>
              <w:bottom w:val="single" w:sz="8" w:space="0" w:color="auto"/>
              <w:right w:val="single" w:sz="8" w:space="0" w:color="auto"/>
            </w:tcBorders>
            <w:shd w:val="clear" w:color="auto" w:fill="auto"/>
            <w:noWrap/>
            <w:vAlign w:val="bottom"/>
            <w:hideMark/>
          </w:tcPr>
          <w:p w14:paraId="0A20645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Rochester</w:t>
            </w:r>
          </w:p>
        </w:tc>
      </w:tr>
      <w:tr w:rsidR="00276AE1" w:rsidRPr="00276AE1" w14:paraId="2564931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F636D4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27.43</w:t>
            </w:r>
          </w:p>
        </w:tc>
        <w:tc>
          <w:tcPr>
            <w:tcW w:w="8220" w:type="dxa"/>
            <w:tcBorders>
              <w:top w:val="nil"/>
              <w:left w:val="nil"/>
              <w:bottom w:val="single" w:sz="8" w:space="0" w:color="auto"/>
              <w:right w:val="single" w:sz="8" w:space="0" w:color="auto"/>
            </w:tcBorders>
            <w:shd w:val="clear" w:color="auto" w:fill="auto"/>
            <w:noWrap/>
            <w:vAlign w:val="bottom"/>
            <w:hideMark/>
          </w:tcPr>
          <w:p w14:paraId="4463028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Weill Medical College – Qatar</w:t>
            </w:r>
          </w:p>
        </w:tc>
      </w:tr>
      <w:tr w:rsidR="00276AE1" w:rsidRPr="00276AE1" w14:paraId="2729D435"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E6BACF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27.44</w:t>
            </w:r>
          </w:p>
        </w:tc>
        <w:tc>
          <w:tcPr>
            <w:tcW w:w="8220" w:type="dxa"/>
            <w:tcBorders>
              <w:top w:val="nil"/>
              <w:left w:val="nil"/>
              <w:bottom w:val="single" w:sz="8" w:space="0" w:color="auto"/>
              <w:right w:val="single" w:sz="8" w:space="0" w:color="auto"/>
            </w:tcBorders>
            <w:shd w:val="clear" w:color="auto" w:fill="auto"/>
            <w:noWrap/>
            <w:vAlign w:val="bottom"/>
            <w:hideMark/>
          </w:tcPr>
          <w:p w14:paraId="23D7C19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Weill Medical College of Cornell University</w:t>
            </w:r>
          </w:p>
        </w:tc>
      </w:tr>
      <w:tr w:rsidR="00276AE1" w:rsidRPr="00276AE1" w14:paraId="237DE11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ABECAC0"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27.45</w:t>
            </w:r>
          </w:p>
        </w:tc>
        <w:tc>
          <w:tcPr>
            <w:tcW w:w="8220" w:type="dxa"/>
            <w:tcBorders>
              <w:top w:val="nil"/>
              <w:left w:val="nil"/>
              <w:bottom w:val="single" w:sz="8" w:space="0" w:color="auto"/>
              <w:right w:val="single" w:sz="8" w:space="0" w:color="auto"/>
            </w:tcBorders>
            <w:shd w:val="clear" w:color="auto" w:fill="auto"/>
            <w:noWrap/>
            <w:vAlign w:val="bottom"/>
            <w:hideMark/>
          </w:tcPr>
          <w:p w14:paraId="5474E4E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Yeshiva University</w:t>
            </w:r>
          </w:p>
        </w:tc>
      </w:tr>
      <w:tr w:rsidR="00276AE1" w:rsidRPr="00276AE1" w14:paraId="633C25A6"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F2FDB4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vAlign w:val="bottom"/>
            <w:hideMark/>
          </w:tcPr>
          <w:p w14:paraId="59FD3DE3"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1113323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57D38A2"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28.00</w:t>
            </w:r>
          </w:p>
        </w:tc>
        <w:tc>
          <w:tcPr>
            <w:tcW w:w="8220" w:type="dxa"/>
            <w:tcBorders>
              <w:top w:val="nil"/>
              <w:left w:val="nil"/>
              <w:bottom w:val="single" w:sz="8" w:space="0" w:color="auto"/>
              <w:right w:val="single" w:sz="8" w:space="0" w:color="auto"/>
            </w:tcBorders>
            <w:shd w:val="clear" w:color="auto" w:fill="auto"/>
            <w:noWrap/>
            <w:hideMark/>
          </w:tcPr>
          <w:p w14:paraId="7FF264D5"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OARnet</w:t>
            </w:r>
          </w:p>
        </w:tc>
      </w:tr>
      <w:tr w:rsidR="00276AE1" w:rsidRPr="00276AE1" w14:paraId="3C3F874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7B5FE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vAlign w:val="bottom"/>
            <w:hideMark/>
          </w:tcPr>
          <w:p w14:paraId="201AB93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2BEF54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C36BADD"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29.00</w:t>
            </w:r>
          </w:p>
        </w:tc>
        <w:tc>
          <w:tcPr>
            <w:tcW w:w="8220" w:type="dxa"/>
            <w:tcBorders>
              <w:top w:val="nil"/>
              <w:left w:val="nil"/>
              <w:bottom w:val="single" w:sz="8" w:space="0" w:color="auto"/>
              <w:right w:val="single" w:sz="8" w:space="0" w:color="auto"/>
            </w:tcBorders>
            <w:shd w:val="clear" w:color="auto" w:fill="auto"/>
            <w:noWrap/>
            <w:hideMark/>
          </w:tcPr>
          <w:p w14:paraId="0AAB8FF9"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ONENET--Oklahoma State Regents for Higher Education</w:t>
            </w:r>
          </w:p>
        </w:tc>
      </w:tr>
      <w:tr w:rsidR="00276AE1" w:rsidRPr="00276AE1" w14:paraId="3740E1C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2D4C35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5756C7E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337DD23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F238EB3"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30.00</w:t>
            </w:r>
          </w:p>
        </w:tc>
        <w:tc>
          <w:tcPr>
            <w:tcW w:w="8220" w:type="dxa"/>
            <w:tcBorders>
              <w:top w:val="nil"/>
              <w:left w:val="nil"/>
              <w:bottom w:val="single" w:sz="8" w:space="0" w:color="auto"/>
              <w:right w:val="single" w:sz="8" w:space="0" w:color="auto"/>
            </w:tcBorders>
            <w:shd w:val="clear" w:color="auto" w:fill="auto"/>
            <w:noWrap/>
            <w:hideMark/>
          </w:tcPr>
          <w:p w14:paraId="22265454"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Oregon </w:t>
            </w:r>
            <w:proofErr w:type="spellStart"/>
            <w:r w:rsidRPr="00276AE1">
              <w:rPr>
                <w:rFonts w:ascii="Calibri" w:eastAsia="Times New Roman" w:hAnsi="Calibri" w:cs="Times New Roman"/>
                <w:b/>
                <w:bCs/>
                <w:color w:val="000000"/>
                <w:sz w:val="22"/>
                <w:szCs w:val="22"/>
              </w:rPr>
              <w:t>Gigapop</w:t>
            </w:r>
            <w:proofErr w:type="spellEnd"/>
          </w:p>
        </w:tc>
      </w:tr>
      <w:tr w:rsidR="00276AE1" w:rsidRPr="00276AE1" w14:paraId="099C3CF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CF553B3"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30.01</w:t>
            </w:r>
          </w:p>
        </w:tc>
        <w:tc>
          <w:tcPr>
            <w:tcW w:w="8220" w:type="dxa"/>
            <w:tcBorders>
              <w:top w:val="nil"/>
              <w:left w:val="nil"/>
              <w:bottom w:val="single" w:sz="8" w:space="0" w:color="auto"/>
              <w:right w:val="single" w:sz="8" w:space="0" w:color="auto"/>
            </w:tcBorders>
            <w:shd w:val="clear" w:color="auto" w:fill="auto"/>
            <w:noWrap/>
            <w:hideMark/>
          </w:tcPr>
          <w:p w14:paraId="6A98F92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Oregon (OWEN/NERO)</w:t>
            </w:r>
          </w:p>
        </w:tc>
      </w:tr>
      <w:tr w:rsidR="00276AE1" w:rsidRPr="00276AE1" w14:paraId="4746DEE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9DCA999"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31633DC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3E6E347A"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4E2204F"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31.00</w:t>
            </w:r>
          </w:p>
        </w:tc>
        <w:tc>
          <w:tcPr>
            <w:tcW w:w="8220" w:type="dxa"/>
            <w:tcBorders>
              <w:top w:val="nil"/>
              <w:left w:val="nil"/>
              <w:bottom w:val="single" w:sz="8" w:space="0" w:color="auto"/>
              <w:right w:val="single" w:sz="8" w:space="0" w:color="auto"/>
            </w:tcBorders>
            <w:shd w:val="clear" w:color="auto" w:fill="auto"/>
            <w:noWrap/>
            <w:hideMark/>
          </w:tcPr>
          <w:p w14:paraId="71FE28C0"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OSHEAN</w:t>
            </w:r>
          </w:p>
        </w:tc>
      </w:tr>
      <w:tr w:rsidR="00276AE1" w:rsidRPr="00276AE1" w14:paraId="7843465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4E0075C"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31.01</w:t>
            </w:r>
          </w:p>
        </w:tc>
        <w:tc>
          <w:tcPr>
            <w:tcW w:w="8220" w:type="dxa"/>
            <w:tcBorders>
              <w:top w:val="nil"/>
              <w:left w:val="nil"/>
              <w:bottom w:val="single" w:sz="8" w:space="0" w:color="auto"/>
              <w:right w:val="single" w:sz="8" w:space="0" w:color="auto"/>
            </w:tcBorders>
            <w:shd w:val="clear" w:color="auto" w:fill="auto"/>
            <w:noWrap/>
            <w:hideMark/>
          </w:tcPr>
          <w:p w14:paraId="4187227F"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NEREN Inc. - North East Research and Education Network, Inc.</w:t>
            </w:r>
          </w:p>
        </w:tc>
      </w:tr>
      <w:tr w:rsidR="00276AE1" w:rsidRPr="00276AE1" w14:paraId="2489F37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47ED65A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79614B1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1BD6CC2"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5B4DF4DF"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32.00</w:t>
            </w:r>
          </w:p>
        </w:tc>
        <w:tc>
          <w:tcPr>
            <w:tcW w:w="8220" w:type="dxa"/>
            <w:tcBorders>
              <w:top w:val="nil"/>
              <w:left w:val="nil"/>
              <w:bottom w:val="single" w:sz="8" w:space="0" w:color="auto"/>
              <w:right w:val="single" w:sz="8" w:space="0" w:color="auto"/>
            </w:tcBorders>
            <w:shd w:val="clear" w:color="auto" w:fill="auto"/>
            <w:noWrap/>
            <w:hideMark/>
          </w:tcPr>
          <w:p w14:paraId="58B7E447"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 xml:space="preserve">Pacific Northwest </w:t>
            </w:r>
            <w:proofErr w:type="spellStart"/>
            <w:r w:rsidRPr="00276AE1">
              <w:rPr>
                <w:rFonts w:ascii="Calibri" w:eastAsia="Times New Roman" w:hAnsi="Calibri" w:cs="Times New Roman"/>
                <w:b/>
                <w:bCs/>
                <w:color w:val="000000"/>
                <w:sz w:val="22"/>
                <w:szCs w:val="22"/>
              </w:rPr>
              <w:t>Gigapop</w:t>
            </w:r>
            <w:proofErr w:type="spellEnd"/>
            <w:r w:rsidRPr="00276AE1">
              <w:rPr>
                <w:rFonts w:ascii="Calibri" w:eastAsia="Times New Roman" w:hAnsi="Calibri" w:cs="Times New Roman"/>
                <w:b/>
                <w:bCs/>
                <w:color w:val="000000"/>
                <w:sz w:val="22"/>
                <w:szCs w:val="22"/>
              </w:rPr>
              <w:t xml:space="preserve"> (PNWGP)</w:t>
            </w:r>
          </w:p>
        </w:tc>
      </w:tr>
      <w:tr w:rsidR="00276AE1" w:rsidRPr="00276AE1" w14:paraId="7115CD3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B0216B4"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32.01</w:t>
            </w:r>
          </w:p>
        </w:tc>
        <w:tc>
          <w:tcPr>
            <w:tcW w:w="8220" w:type="dxa"/>
            <w:tcBorders>
              <w:top w:val="nil"/>
              <w:left w:val="nil"/>
              <w:bottom w:val="single" w:sz="8" w:space="0" w:color="auto"/>
              <w:right w:val="single" w:sz="8" w:space="0" w:color="auto"/>
            </w:tcBorders>
            <w:shd w:val="clear" w:color="auto" w:fill="auto"/>
            <w:noWrap/>
            <w:hideMark/>
          </w:tcPr>
          <w:p w14:paraId="1A2DFB7E"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Hawaii</w:t>
            </w:r>
          </w:p>
        </w:tc>
      </w:tr>
      <w:tr w:rsidR="00276AE1" w:rsidRPr="00276AE1" w14:paraId="597768FF"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C6F8D6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32.02</w:t>
            </w:r>
          </w:p>
        </w:tc>
        <w:tc>
          <w:tcPr>
            <w:tcW w:w="8220" w:type="dxa"/>
            <w:tcBorders>
              <w:top w:val="nil"/>
              <w:left w:val="nil"/>
              <w:bottom w:val="single" w:sz="8" w:space="0" w:color="auto"/>
              <w:right w:val="single" w:sz="8" w:space="0" w:color="auto"/>
            </w:tcBorders>
            <w:shd w:val="clear" w:color="auto" w:fill="auto"/>
            <w:noWrap/>
            <w:hideMark/>
          </w:tcPr>
          <w:p w14:paraId="0E90862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Washington</w:t>
            </w:r>
          </w:p>
        </w:tc>
      </w:tr>
      <w:tr w:rsidR="00276AE1" w:rsidRPr="00276AE1" w14:paraId="1DEF43F9" w14:textId="77777777" w:rsidTr="00276AE1">
        <w:trPr>
          <w:trHeight w:val="300"/>
        </w:trPr>
        <w:tc>
          <w:tcPr>
            <w:tcW w:w="1060" w:type="dxa"/>
            <w:tcBorders>
              <w:top w:val="nil"/>
              <w:left w:val="nil"/>
              <w:bottom w:val="single" w:sz="8" w:space="0" w:color="auto"/>
              <w:right w:val="single" w:sz="8" w:space="0" w:color="auto"/>
            </w:tcBorders>
            <w:shd w:val="clear" w:color="auto" w:fill="auto"/>
            <w:noWrap/>
            <w:hideMark/>
          </w:tcPr>
          <w:p w14:paraId="5503EEE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12F00B5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11411B2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F0F729B"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33.00</w:t>
            </w:r>
          </w:p>
        </w:tc>
        <w:tc>
          <w:tcPr>
            <w:tcW w:w="8220" w:type="dxa"/>
            <w:tcBorders>
              <w:top w:val="nil"/>
              <w:left w:val="nil"/>
              <w:bottom w:val="single" w:sz="8" w:space="0" w:color="auto"/>
              <w:right w:val="single" w:sz="8" w:space="0" w:color="auto"/>
            </w:tcBorders>
            <w:shd w:val="clear" w:color="auto" w:fill="auto"/>
            <w:noWrap/>
            <w:hideMark/>
          </w:tcPr>
          <w:p w14:paraId="0EACABA2"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Southern Crossroads (SoX)</w:t>
            </w:r>
          </w:p>
        </w:tc>
      </w:tr>
      <w:tr w:rsidR="00276AE1" w:rsidRPr="00276AE1" w14:paraId="279FDF1C"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9BA7A1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33.01</w:t>
            </w:r>
          </w:p>
        </w:tc>
        <w:tc>
          <w:tcPr>
            <w:tcW w:w="8220" w:type="dxa"/>
            <w:tcBorders>
              <w:top w:val="nil"/>
              <w:left w:val="nil"/>
              <w:bottom w:val="single" w:sz="8" w:space="0" w:color="auto"/>
              <w:right w:val="single" w:sz="8" w:space="0" w:color="auto"/>
            </w:tcBorders>
            <w:shd w:val="clear" w:color="auto" w:fill="auto"/>
            <w:noWrap/>
            <w:hideMark/>
          </w:tcPr>
          <w:p w14:paraId="51EA6134"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Southern Light Rail</w:t>
            </w:r>
          </w:p>
        </w:tc>
      </w:tr>
      <w:tr w:rsidR="00276AE1" w:rsidRPr="00276AE1" w14:paraId="6258C52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B3EF922"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79E85D8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566F27FE"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2906388"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34.00</w:t>
            </w:r>
          </w:p>
        </w:tc>
        <w:tc>
          <w:tcPr>
            <w:tcW w:w="8220" w:type="dxa"/>
            <w:tcBorders>
              <w:top w:val="nil"/>
              <w:left w:val="nil"/>
              <w:bottom w:val="single" w:sz="8" w:space="0" w:color="auto"/>
              <w:right w:val="single" w:sz="8" w:space="0" w:color="auto"/>
            </w:tcBorders>
            <w:shd w:val="clear" w:color="auto" w:fill="auto"/>
            <w:noWrap/>
            <w:hideMark/>
          </w:tcPr>
          <w:p w14:paraId="7846FD45"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Utah Education Network (UEN)</w:t>
            </w:r>
          </w:p>
        </w:tc>
      </w:tr>
      <w:tr w:rsidR="00276AE1" w:rsidRPr="00276AE1" w14:paraId="3749DFB0"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015E29A6"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34.01</w:t>
            </w:r>
          </w:p>
        </w:tc>
        <w:tc>
          <w:tcPr>
            <w:tcW w:w="8220" w:type="dxa"/>
            <w:tcBorders>
              <w:top w:val="nil"/>
              <w:left w:val="nil"/>
              <w:bottom w:val="single" w:sz="8" w:space="0" w:color="auto"/>
              <w:right w:val="single" w:sz="8" w:space="0" w:color="auto"/>
            </w:tcBorders>
            <w:shd w:val="clear" w:color="auto" w:fill="auto"/>
            <w:noWrap/>
            <w:hideMark/>
          </w:tcPr>
          <w:p w14:paraId="147067C6"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Montana</w:t>
            </w:r>
          </w:p>
        </w:tc>
      </w:tr>
      <w:tr w:rsidR="00276AE1" w:rsidRPr="00276AE1" w14:paraId="0C577781"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2817303A" w14:textId="77777777" w:rsidR="00276AE1" w:rsidRPr="00276AE1" w:rsidRDefault="00276AE1" w:rsidP="00276AE1">
            <w:pPr>
              <w:jc w:val="right"/>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34.02</w:t>
            </w:r>
          </w:p>
        </w:tc>
        <w:tc>
          <w:tcPr>
            <w:tcW w:w="8220" w:type="dxa"/>
            <w:tcBorders>
              <w:top w:val="nil"/>
              <w:left w:val="nil"/>
              <w:bottom w:val="single" w:sz="8" w:space="0" w:color="auto"/>
              <w:right w:val="single" w:sz="8" w:space="0" w:color="auto"/>
            </w:tcBorders>
            <w:shd w:val="clear" w:color="auto" w:fill="auto"/>
            <w:noWrap/>
            <w:hideMark/>
          </w:tcPr>
          <w:p w14:paraId="1CA1F59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University of Utah</w:t>
            </w:r>
          </w:p>
        </w:tc>
      </w:tr>
      <w:tr w:rsidR="00276AE1" w:rsidRPr="00276AE1" w14:paraId="7F8A2AB8"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12903495"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413DEBC1"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23D193E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7295CC5A"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35</w:t>
            </w:r>
          </w:p>
        </w:tc>
        <w:tc>
          <w:tcPr>
            <w:tcW w:w="8220" w:type="dxa"/>
            <w:tcBorders>
              <w:top w:val="nil"/>
              <w:left w:val="nil"/>
              <w:bottom w:val="single" w:sz="8" w:space="0" w:color="auto"/>
              <w:right w:val="single" w:sz="8" w:space="0" w:color="auto"/>
            </w:tcBorders>
            <w:shd w:val="clear" w:color="auto" w:fill="auto"/>
            <w:noWrap/>
            <w:hideMark/>
          </w:tcPr>
          <w:p w14:paraId="77CD8E1B"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WiscNet</w:t>
            </w:r>
          </w:p>
        </w:tc>
      </w:tr>
      <w:tr w:rsidR="00276AE1" w:rsidRPr="00276AE1" w14:paraId="7E8C416D"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3A24B727"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c>
          <w:tcPr>
            <w:tcW w:w="8220" w:type="dxa"/>
            <w:tcBorders>
              <w:top w:val="nil"/>
              <w:left w:val="nil"/>
              <w:bottom w:val="single" w:sz="8" w:space="0" w:color="auto"/>
              <w:right w:val="single" w:sz="8" w:space="0" w:color="auto"/>
            </w:tcBorders>
            <w:shd w:val="clear" w:color="auto" w:fill="auto"/>
            <w:noWrap/>
            <w:hideMark/>
          </w:tcPr>
          <w:p w14:paraId="2D9314A8" w14:textId="77777777" w:rsidR="00276AE1" w:rsidRPr="00276AE1" w:rsidRDefault="00276AE1" w:rsidP="00276AE1">
            <w:pPr>
              <w:rPr>
                <w:rFonts w:ascii="Calibri" w:eastAsia="Times New Roman" w:hAnsi="Calibri" w:cs="Times New Roman"/>
                <w:color w:val="000000"/>
                <w:sz w:val="22"/>
                <w:szCs w:val="22"/>
              </w:rPr>
            </w:pPr>
            <w:r w:rsidRPr="00276AE1">
              <w:rPr>
                <w:rFonts w:ascii="Calibri" w:eastAsia="Times New Roman" w:hAnsi="Calibri" w:cs="Times New Roman"/>
                <w:color w:val="000000"/>
                <w:sz w:val="22"/>
                <w:szCs w:val="22"/>
              </w:rPr>
              <w:t> </w:t>
            </w:r>
          </w:p>
        </w:tc>
      </w:tr>
      <w:tr w:rsidR="00276AE1" w:rsidRPr="00276AE1" w14:paraId="73A67067" w14:textId="77777777" w:rsidTr="00276AE1">
        <w:trPr>
          <w:trHeight w:val="300"/>
        </w:trPr>
        <w:tc>
          <w:tcPr>
            <w:tcW w:w="1060" w:type="dxa"/>
            <w:tcBorders>
              <w:top w:val="nil"/>
              <w:left w:val="single" w:sz="8" w:space="0" w:color="auto"/>
              <w:bottom w:val="single" w:sz="8" w:space="0" w:color="auto"/>
              <w:right w:val="single" w:sz="8" w:space="0" w:color="auto"/>
            </w:tcBorders>
            <w:shd w:val="clear" w:color="auto" w:fill="auto"/>
            <w:noWrap/>
            <w:hideMark/>
          </w:tcPr>
          <w:p w14:paraId="65B6EEFA" w14:textId="77777777" w:rsidR="00276AE1" w:rsidRPr="00276AE1" w:rsidRDefault="00276AE1" w:rsidP="00276AE1">
            <w:pPr>
              <w:jc w:val="right"/>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36</w:t>
            </w:r>
          </w:p>
        </w:tc>
        <w:tc>
          <w:tcPr>
            <w:tcW w:w="8220" w:type="dxa"/>
            <w:tcBorders>
              <w:top w:val="nil"/>
              <w:left w:val="nil"/>
              <w:bottom w:val="single" w:sz="8" w:space="0" w:color="auto"/>
              <w:right w:val="single" w:sz="8" w:space="0" w:color="auto"/>
            </w:tcBorders>
            <w:shd w:val="clear" w:color="auto" w:fill="auto"/>
            <w:noWrap/>
            <w:hideMark/>
          </w:tcPr>
          <w:p w14:paraId="35FADABE" w14:textId="77777777" w:rsidR="00276AE1" w:rsidRPr="00276AE1" w:rsidRDefault="00276AE1" w:rsidP="00276AE1">
            <w:pPr>
              <w:rPr>
                <w:rFonts w:ascii="Calibri" w:eastAsia="Times New Roman" w:hAnsi="Calibri" w:cs="Times New Roman"/>
                <w:b/>
                <w:bCs/>
                <w:color w:val="000000"/>
                <w:sz w:val="22"/>
                <w:szCs w:val="22"/>
              </w:rPr>
            </w:pPr>
            <w:r w:rsidRPr="00276AE1">
              <w:rPr>
                <w:rFonts w:ascii="Calibri" w:eastAsia="Times New Roman" w:hAnsi="Calibri" w:cs="Times New Roman"/>
                <w:b/>
                <w:bCs/>
                <w:color w:val="000000"/>
                <w:sz w:val="22"/>
                <w:szCs w:val="22"/>
              </w:rPr>
              <w:t>West Virginia Network (WVNET)</w:t>
            </w:r>
          </w:p>
        </w:tc>
      </w:tr>
    </w:tbl>
    <w:p w14:paraId="021D1BFD" w14:textId="77777777" w:rsidR="00276AE1" w:rsidRPr="00202180" w:rsidRDefault="00276AE1" w:rsidP="00202180">
      <w:pPr>
        <w:rPr>
          <w:rFonts w:ascii="Times" w:eastAsia="Times New Roman" w:hAnsi="Times" w:cs="Times New Roman"/>
          <w:sz w:val="20"/>
          <w:szCs w:val="20"/>
        </w:rPr>
      </w:pPr>
    </w:p>
    <w:p w14:paraId="4F83FE34" w14:textId="77777777" w:rsidR="00B540BB" w:rsidRDefault="00B540BB"/>
    <w:sectPr w:rsidR="00B540BB" w:rsidSect="009C4D91">
      <w:footerReference w:type="even" r:id="rId15"/>
      <w:footerReference w:type="default" r:id="rId16"/>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8F73" w14:textId="77777777" w:rsidR="001F1411" w:rsidRDefault="001F1411" w:rsidP="00431B32">
      <w:r>
        <w:separator/>
      </w:r>
    </w:p>
  </w:endnote>
  <w:endnote w:type="continuationSeparator" w:id="0">
    <w:p w14:paraId="5C2BB7D3" w14:textId="77777777" w:rsidR="001F1411" w:rsidRDefault="001F1411" w:rsidP="0043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9A1D" w14:textId="77777777" w:rsidR="001F1411" w:rsidRDefault="001F1411" w:rsidP="009C4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C2978" w14:textId="77777777" w:rsidR="001F1411" w:rsidRDefault="001F14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1CD1" w14:textId="77777777" w:rsidR="001F1411" w:rsidRDefault="001F1411" w:rsidP="009C4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6DF">
      <w:rPr>
        <w:rStyle w:val="PageNumber"/>
        <w:noProof/>
      </w:rPr>
      <w:t>1</w:t>
    </w:r>
    <w:r>
      <w:rPr>
        <w:rStyle w:val="PageNumber"/>
      </w:rPr>
      <w:fldChar w:fldCharType="end"/>
    </w:r>
  </w:p>
  <w:p w14:paraId="5D7A3F43" w14:textId="77777777" w:rsidR="001F1411" w:rsidRDefault="001F14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7E64E" w14:textId="77777777" w:rsidR="001F1411" w:rsidRDefault="001F1411" w:rsidP="00431B32">
      <w:r>
        <w:separator/>
      </w:r>
    </w:p>
  </w:footnote>
  <w:footnote w:type="continuationSeparator" w:id="0">
    <w:p w14:paraId="69BA0EF2" w14:textId="77777777" w:rsidR="001F1411" w:rsidRDefault="001F1411" w:rsidP="00431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755"/>
    <w:multiLevelType w:val="multilevel"/>
    <w:tmpl w:val="599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F0CF6"/>
    <w:multiLevelType w:val="multilevel"/>
    <w:tmpl w:val="EBFC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F5F7F"/>
    <w:multiLevelType w:val="hybridMultilevel"/>
    <w:tmpl w:val="BF4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16594"/>
    <w:multiLevelType w:val="multilevel"/>
    <w:tmpl w:val="33D8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C7756"/>
    <w:multiLevelType w:val="hybridMultilevel"/>
    <w:tmpl w:val="03B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622A1"/>
    <w:multiLevelType w:val="multilevel"/>
    <w:tmpl w:val="71FA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FD42AB"/>
    <w:multiLevelType w:val="multilevel"/>
    <w:tmpl w:val="D6B6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F04F2"/>
    <w:multiLevelType w:val="multilevel"/>
    <w:tmpl w:val="B8B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80"/>
    <w:rsid w:val="00014490"/>
    <w:rsid w:val="00066291"/>
    <w:rsid w:val="000D1597"/>
    <w:rsid w:val="001F1411"/>
    <w:rsid w:val="00202180"/>
    <w:rsid w:val="00276AE1"/>
    <w:rsid w:val="002C4A3E"/>
    <w:rsid w:val="00431B32"/>
    <w:rsid w:val="006132BB"/>
    <w:rsid w:val="00811EC5"/>
    <w:rsid w:val="00941A35"/>
    <w:rsid w:val="009A1286"/>
    <w:rsid w:val="009C4D91"/>
    <w:rsid w:val="009E7A12"/>
    <w:rsid w:val="00A8271C"/>
    <w:rsid w:val="00AA26DF"/>
    <w:rsid w:val="00AC12E4"/>
    <w:rsid w:val="00B540BB"/>
    <w:rsid w:val="00BB1186"/>
    <w:rsid w:val="00C13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2B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18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218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21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80"/>
    <w:rPr>
      <w:rFonts w:ascii="Times" w:hAnsi="Times"/>
      <w:b/>
      <w:bCs/>
      <w:kern w:val="36"/>
      <w:sz w:val="48"/>
      <w:szCs w:val="48"/>
    </w:rPr>
  </w:style>
  <w:style w:type="character" w:customStyle="1" w:styleId="Heading2Char">
    <w:name w:val="Heading 2 Char"/>
    <w:basedOn w:val="DefaultParagraphFont"/>
    <w:link w:val="Heading2"/>
    <w:uiPriority w:val="9"/>
    <w:rsid w:val="00202180"/>
    <w:rPr>
      <w:rFonts w:ascii="Times" w:hAnsi="Times"/>
      <w:b/>
      <w:bCs/>
      <w:sz w:val="36"/>
      <w:szCs w:val="36"/>
    </w:rPr>
  </w:style>
  <w:style w:type="character" w:customStyle="1" w:styleId="Heading3Char">
    <w:name w:val="Heading 3 Char"/>
    <w:basedOn w:val="DefaultParagraphFont"/>
    <w:link w:val="Heading3"/>
    <w:uiPriority w:val="9"/>
    <w:rsid w:val="00202180"/>
    <w:rPr>
      <w:rFonts w:ascii="Times" w:hAnsi="Times"/>
      <w:b/>
      <w:bCs/>
      <w:sz w:val="27"/>
      <w:szCs w:val="27"/>
    </w:rPr>
  </w:style>
  <w:style w:type="paragraph" w:styleId="NormalWeb">
    <w:name w:val="Normal (Web)"/>
    <w:basedOn w:val="Normal"/>
    <w:uiPriority w:val="99"/>
    <w:unhideWhenUsed/>
    <w:rsid w:val="0020218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02180"/>
  </w:style>
  <w:style w:type="character" w:styleId="Hyperlink">
    <w:name w:val="Hyperlink"/>
    <w:basedOn w:val="DefaultParagraphFont"/>
    <w:uiPriority w:val="99"/>
    <w:unhideWhenUsed/>
    <w:rsid w:val="00202180"/>
    <w:rPr>
      <w:color w:val="0000FF"/>
      <w:u w:val="single"/>
    </w:rPr>
  </w:style>
  <w:style w:type="table" w:styleId="TableGrid">
    <w:name w:val="Table Grid"/>
    <w:basedOn w:val="TableNormal"/>
    <w:uiPriority w:val="59"/>
    <w:rsid w:val="00AC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1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286"/>
    <w:rPr>
      <w:rFonts w:ascii="Lucida Grande" w:hAnsi="Lucida Grande" w:cs="Lucida Grande"/>
      <w:sz w:val="18"/>
      <w:szCs w:val="18"/>
    </w:rPr>
  </w:style>
  <w:style w:type="paragraph" w:styleId="Footer">
    <w:name w:val="footer"/>
    <w:basedOn w:val="Normal"/>
    <w:link w:val="FooterChar"/>
    <w:uiPriority w:val="99"/>
    <w:unhideWhenUsed/>
    <w:rsid w:val="00431B32"/>
    <w:pPr>
      <w:tabs>
        <w:tab w:val="center" w:pos="4320"/>
        <w:tab w:val="right" w:pos="8640"/>
      </w:tabs>
    </w:pPr>
  </w:style>
  <w:style w:type="character" w:customStyle="1" w:styleId="FooterChar">
    <w:name w:val="Footer Char"/>
    <w:basedOn w:val="DefaultParagraphFont"/>
    <w:link w:val="Footer"/>
    <w:uiPriority w:val="99"/>
    <w:rsid w:val="00431B32"/>
  </w:style>
  <w:style w:type="character" w:styleId="PageNumber">
    <w:name w:val="page number"/>
    <w:basedOn w:val="DefaultParagraphFont"/>
    <w:uiPriority w:val="99"/>
    <w:semiHidden/>
    <w:unhideWhenUsed/>
    <w:rsid w:val="00431B32"/>
  </w:style>
  <w:style w:type="paragraph" w:styleId="Header">
    <w:name w:val="header"/>
    <w:basedOn w:val="Normal"/>
    <w:link w:val="HeaderChar"/>
    <w:uiPriority w:val="99"/>
    <w:unhideWhenUsed/>
    <w:rsid w:val="00431B32"/>
    <w:pPr>
      <w:tabs>
        <w:tab w:val="center" w:pos="4320"/>
        <w:tab w:val="right" w:pos="8640"/>
      </w:tabs>
    </w:pPr>
  </w:style>
  <w:style w:type="character" w:customStyle="1" w:styleId="HeaderChar">
    <w:name w:val="Header Char"/>
    <w:basedOn w:val="DefaultParagraphFont"/>
    <w:link w:val="Header"/>
    <w:uiPriority w:val="99"/>
    <w:rsid w:val="00431B32"/>
  </w:style>
  <w:style w:type="paragraph" w:styleId="ListParagraph">
    <w:name w:val="List Paragraph"/>
    <w:basedOn w:val="Normal"/>
    <w:uiPriority w:val="34"/>
    <w:qFormat/>
    <w:rsid w:val="00066291"/>
    <w:pPr>
      <w:ind w:left="720"/>
      <w:contextualSpacing/>
    </w:pPr>
  </w:style>
  <w:style w:type="character" w:styleId="FollowedHyperlink">
    <w:name w:val="FollowedHyperlink"/>
    <w:basedOn w:val="DefaultParagraphFont"/>
    <w:uiPriority w:val="99"/>
    <w:semiHidden/>
    <w:unhideWhenUsed/>
    <w:rsid w:val="00276AE1"/>
    <w:rPr>
      <w:color w:val="800080"/>
      <w:u w:val="single"/>
    </w:rPr>
  </w:style>
  <w:style w:type="paragraph" w:customStyle="1" w:styleId="xl63">
    <w:name w:val="xl63"/>
    <w:basedOn w:val="Normal"/>
    <w:rsid w:val="00276AE1"/>
    <w:pPr>
      <w:pBdr>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64">
    <w:name w:val="xl64"/>
    <w:basedOn w:val="Normal"/>
    <w:rsid w:val="00276AE1"/>
    <w:pPr>
      <w:pBdr>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65">
    <w:name w:val="xl65"/>
    <w:basedOn w:val="Normal"/>
    <w:rsid w:val="00276AE1"/>
    <w:pPr>
      <w:pBdr>
        <w:top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66">
    <w:name w:val="xl66"/>
    <w:basedOn w:val="Normal"/>
    <w:rsid w:val="00276AE1"/>
    <w:pPr>
      <w:pBdr>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67">
    <w:name w:val="xl67"/>
    <w:basedOn w:val="Normal"/>
    <w:rsid w:val="00276AE1"/>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68">
    <w:name w:val="xl68"/>
    <w:basedOn w:val="Normal"/>
    <w:rsid w:val="00276AE1"/>
    <w:pPr>
      <w:pBdr>
        <w:bottom w:val="single" w:sz="8" w:space="0" w:color="auto"/>
        <w:right w:val="single" w:sz="8" w:space="0" w:color="auto"/>
      </w:pBdr>
      <w:shd w:val="clear" w:color="000000" w:fill="FFFFFF"/>
      <w:spacing w:before="100" w:beforeAutospacing="1" w:after="100" w:afterAutospacing="1"/>
    </w:pPr>
    <w:rPr>
      <w:rFonts w:ascii="Times" w:hAnsi="Times"/>
      <w:sz w:val="20"/>
      <w:szCs w:val="20"/>
    </w:rPr>
  </w:style>
  <w:style w:type="paragraph" w:customStyle="1" w:styleId="xl69">
    <w:name w:val="xl69"/>
    <w:basedOn w:val="Normal"/>
    <w:rsid w:val="00276AE1"/>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70">
    <w:name w:val="xl70"/>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w:hAnsi="Times"/>
      <w:b/>
      <w:bCs/>
      <w:sz w:val="20"/>
      <w:szCs w:val="20"/>
    </w:rPr>
  </w:style>
  <w:style w:type="paragraph" w:customStyle="1" w:styleId="xl71">
    <w:name w:val="xl71"/>
    <w:basedOn w:val="Normal"/>
    <w:rsid w:val="00276AE1"/>
    <w:pPr>
      <w:spacing w:before="100" w:beforeAutospacing="1" w:after="100" w:afterAutospacing="1"/>
      <w:jc w:val="right"/>
      <w:textAlignment w:val="top"/>
    </w:pPr>
    <w:rPr>
      <w:rFonts w:ascii="Times" w:hAnsi="Times"/>
      <w:sz w:val="20"/>
      <w:szCs w:val="20"/>
    </w:rPr>
  </w:style>
  <w:style w:type="paragraph" w:customStyle="1" w:styleId="xl72">
    <w:name w:val="xl72"/>
    <w:basedOn w:val="Normal"/>
    <w:rsid w:val="00276AE1"/>
    <w:pPr>
      <w:spacing w:before="100" w:beforeAutospacing="1" w:after="100" w:afterAutospacing="1"/>
      <w:jc w:val="center"/>
    </w:pPr>
    <w:rPr>
      <w:rFonts w:ascii="Times" w:hAnsi="Times"/>
      <w:u w:val="single"/>
    </w:rPr>
  </w:style>
  <w:style w:type="paragraph" w:customStyle="1" w:styleId="xl73">
    <w:name w:val="xl73"/>
    <w:basedOn w:val="Normal"/>
    <w:rsid w:val="00276AE1"/>
    <w:pPr>
      <w:shd w:val="clear" w:color="000000" w:fill="595959"/>
      <w:spacing w:before="100" w:beforeAutospacing="1" w:after="100" w:afterAutospacing="1"/>
      <w:jc w:val="right"/>
      <w:textAlignment w:val="top"/>
    </w:pPr>
    <w:rPr>
      <w:rFonts w:ascii="Times" w:hAnsi="Times"/>
      <w:b/>
      <w:bCs/>
      <w:color w:val="FFFFFF"/>
    </w:rPr>
  </w:style>
  <w:style w:type="paragraph" w:customStyle="1" w:styleId="xl74">
    <w:name w:val="xl74"/>
    <w:basedOn w:val="Normal"/>
    <w:rsid w:val="00276AE1"/>
    <w:pPr>
      <w:pBdr>
        <w:bottom w:val="single" w:sz="8" w:space="0" w:color="auto"/>
        <w:right w:val="single" w:sz="8" w:space="0" w:color="auto"/>
      </w:pBdr>
      <w:shd w:val="clear" w:color="000000" w:fill="595959"/>
      <w:spacing w:before="100" w:beforeAutospacing="1" w:after="100" w:afterAutospacing="1"/>
      <w:jc w:val="center"/>
    </w:pPr>
    <w:rPr>
      <w:rFonts w:ascii="Times" w:hAnsi="Times"/>
      <w:b/>
      <w:bCs/>
      <w:color w:val="FFFFFF"/>
    </w:rPr>
  </w:style>
  <w:style w:type="paragraph" w:customStyle="1" w:styleId="xl75">
    <w:name w:val="xl75"/>
    <w:basedOn w:val="Normal"/>
    <w:rsid w:val="00276AE1"/>
    <w:pPr>
      <w:shd w:val="clear" w:color="000000" w:fill="595959"/>
      <w:spacing w:before="100" w:beforeAutospacing="1" w:after="100" w:afterAutospacing="1"/>
      <w:jc w:val="center"/>
    </w:pPr>
    <w:rPr>
      <w:rFonts w:ascii="Times" w:hAnsi="Times"/>
      <w:b/>
      <w:bCs/>
      <w:color w:val="FFFFFF"/>
    </w:rPr>
  </w:style>
  <w:style w:type="paragraph" w:customStyle="1" w:styleId="xl76">
    <w:name w:val="xl76"/>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w:hAnsi="Times"/>
      <w:sz w:val="20"/>
      <w:szCs w:val="20"/>
    </w:rPr>
  </w:style>
  <w:style w:type="paragraph" w:customStyle="1" w:styleId="xl77">
    <w:name w:val="xl77"/>
    <w:basedOn w:val="Normal"/>
    <w:rsid w:val="00276AE1"/>
    <w:pPr>
      <w:pBdr>
        <w:top w:val="single" w:sz="8" w:space="0" w:color="auto"/>
        <w:left w:val="single" w:sz="8" w:space="0" w:color="auto"/>
        <w:right w:val="single" w:sz="8" w:space="0" w:color="auto"/>
      </w:pBdr>
      <w:spacing w:before="100" w:beforeAutospacing="1" w:after="100" w:afterAutospacing="1"/>
      <w:jc w:val="right"/>
      <w:textAlignment w:val="top"/>
    </w:pPr>
    <w:rPr>
      <w:rFonts w:ascii="Times" w:hAnsi="Times"/>
      <w:b/>
      <w:bCs/>
      <w:sz w:val="20"/>
      <w:szCs w:val="20"/>
    </w:rPr>
  </w:style>
  <w:style w:type="paragraph" w:customStyle="1" w:styleId="xl78">
    <w:name w:val="xl78"/>
    <w:basedOn w:val="Normal"/>
    <w:rsid w:val="00276AE1"/>
    <w:pPr>
      <w:pBdr>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79">
    <w:name w:val="xl79"/>
    <w:basedOn w:val="Normal"/>
    <w:rsid w:val="00276AE1"/>
    <w:pPr>
      <w:shd w:val="clear" w:color="000000" w:fill="595959"/>
      <w:spacing w:before="100" w:beforeAutospacing="1" w:after="100" w:afterAutospacing="1"/>
    </w:pPr>
    <w:rPr>
      <w:rFonts w:ascii="Times" w:hAnsi="Times"/>
      <w:b/>
      <w:bCs/>
      <w:color w:val="FFFFFF"/>
      <w:sz w:val="20"/>
      <w:szCs w:val="20"/>
    </w:rPr>
  </w:style>
  <w:style w:type="paragraph" w:customStyle="1" w:styleId="xl80">
    <w:name w:val="xl80"/>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81">
    <w:name w:val="xl81"/>
    <w:basedOn w:val="Normal"/>
    <w:rsid w:val="00276AE1"/>
    <w:pPr>
      <w:spacing w:before="100" w:beforeAutospacing="1" w:after="100" w:afterAutospacing="1"/>
      <w:jc w:val="center"/>
    </w:pPr>
    <w:rPr>
      <w:rFonts w:ascii="Times" w:hAnsi="Times"/>
      <w:b/>
      <w:bCs/>
      <w:sz w:val="28"/>
      <w:szCs w:val="28"/>
    </w:rPr>
  </w:style>
  <w:style w:type="paragraph" w:customStyle="1" w:styleId="xl82">
    <w:name w:val="xl82"/>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83">
    <w:name w:val="xl83"/>
    <w:basedOn w:val="Normal"/>
    <w:rsid w:val="00276AE1"/>
    <w:pPr>
      <w:pBdr>
        <w:left w:val="single" w:sz="8" w:space="0" w:color="auto"/>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84">
    <w:name w:val="xl84"/>
    <w:basedOn w:val="Normal"/>
    <w:rsid w:val="00276AE1"/>
    <w:pPr>
      <w:pBdr>
        <w:left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85">
    <w:name w:val="xl85"/>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18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218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21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80"/>
    <w:rPr>
      <w:rFonts w:ascii="Times" w:hAnsi="Times"/>
      <w:b/>
      <w:bCs/>
      <w:kern w:val="36"/>
      <w:sz w:val="48"/>
      <w:szCs w:val="48"/>
    </w:rPr>
  </w:style>
  <w:style w:type="character" w:customStyle="1" w:styleId="Heading2Char">
    <w:name w:val="Heading 2 Char"/>
    <w:basedOn w:val="DefaultParagraphFont"/>
    <w:link w:val="Heading2"/>
    <w:uiPriority w:val="9"/>
    <w:rsid w:val="00202180"/>
    <w:rPr>
      <w:rFonts w:ascii="Times" w:hAnsi="Times"/>
      <w:b/>
      <w:bCs/>
      <w:sz w:val="36"/>
      <w:szCs w:val="36"/>
    </w:rPr>
  </w:style>
  <w:style w:type="character" w:customStyle="1" w:styleId="Heading3Char">
    <w:name w:val="Heading 3 Char"/>
    <w:basedOn w:val="DefaultParagraphFont"/>
    <w:link w:val="Heading3"/>
    <w:uiPriority w:val="9"/>
    <w:rsid w:val="00202180"/>
    <w:rPr>
      <w:rFonts w:ascii="Times" w:hAnsi="Times"/>
      <w:b/>
      <w:bCs/>
      <w:sz w:val="27"/>
      <w:szCs w:val="27"/>
    </w:rPr>
  </w:style>
  <w:style w:type="paragraph" w:styleId="NormalWeb">
    <w:name w:val="Normal (Web)"/>
    <w:basedOn w:val="Normal"/>
    <w:uiPriority w:val="99"/>
    <w:unhideWhenUsed/>
    <w:rsid w:val="0020218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02180"/>
  </w:style>
  <w:style w:type="character" w:styleId="Hyperlink">
    <w:name w:val="Hyperlink"/>
    <w:basedOn w:val="DefaultParagraphFont"/>
    <w:uiPriority w:val="99"/>
    <w:unhideWhenUsed/>
    <w:rsid w:val="00202180"/>
    <w:rPr>
      <w:color w:val="0000FF"/>
      <w:u w:val="single"/>
    </w:rPr>
  </w:style>
  <w:style w:type="table" w:styleId="TableGrid">
    <w:name w:val="Table Grid"/>
    <w:basedOn w:val="TableNormal"/>
    <w:uiPriority w:val="59"/>
    <w:rsid w:val="00AC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1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286"/>
    <w:rPr>
      <w:rFonts w:ascii="Lucida Grande" w:hAnsi="Lucida Grande" w:cs="Lucida Grande"/>
      <w:sz w:val="18"/>
      <w:szCs w:val="18"/>
    </w:rPr>
  </w:style>
  <w:style w:type="paragraph" w:styleId="Footer">
    <w:name w:val="footer"/>
    <w:basedOn w:val="Normal"/>
    <w:link w:val="FooterChar"/>
    <w:uiPriority w:val="99"/>
    <w:unhideWhenUsed/>
    <w:rsid w:val="00431B32"/>
    <w:pPr>
      <w:tabs>
        <w:tab w:val="center" w:pos="4320"/>
        <w:tab w:val="right" w:pos="8640"/>
      </w:tabs>
    </w:pPr>
  </w:style>
  <w:style w:type="character" w:customStyle="1" w:styleId="FooterChar">
    <w:name w:val="Footer Char"/>
    <w:basedOn w:val="DefaultParagraphFont"/>
    <w:link w:val="Footer"/>
    <w:uiPriority w:val="99"/>
    <w:rsid w:val="00431B32"/>
  </w:style>
  <w:style w:type="character" w:styleId="PageNumber">
    <w:name w:val="page number"/>
    <w:basedOn w:val="DefaultParagraphFont"/>
    <w:uiPriority w:val="99"/>
    <w:semiHidden/>
    <w:unhideWhenUsed/>
    <w:rsid w:val="00431B32"/>
  </w:style>
  <w:style w:type="paragraph" w:styleId="Header">
    <w:name w:val="header"/>
    <w:basedOn w:val="Normal"/>
    <w:link w:val="HeaderChar"/>
    <w:uiPriority w:val="99"/>
    <w:unhideWhenUsed/>
    <w:rsid w:val="00431B32"/>
    <w:pPr>
      <w:tabs>
        <w:tab w:val="center" w:pos="4320"/>
        <w:tab w:val="right" w:pos="8640"/>
      </w:tabs>
    </w:pPr>
  </w:style>
  <w:style w:type="character" w:customStyle="1" w:styleId="HeaderChar">
    <w:name w:val="Header Char"/>
    <w:basedOn w:val="DefaultParagraphFont"/>
    <w:link w:val="Header"/>
    <w:uiPriority w:val="99"/>
    <w:rsid w:val="00431B32"/>
  </w:style>
  <w:style w:type="paragraph" w:styleId="ListParagraph">
    <w:name w:val="List Paragraph"/>
    <w:basedOn w:val="Normal"/>
    <w:uiPriority w:val="34"/>
    <w:qFormat/>
    <w:rsid w:val="00066291"/>
    <w:pPr>
      <w:ind w:left="720"/>
      <w:contextualSpacing/>
    </w:pPr>
  </w:style>
  <w:style w:type="character" w:styleId="FollowedHyperlink">
    <w:name w:val="FollowedHyperlink"/>
    <w:basedOn w:val="DefaultParagraphFont"/>
    <w:uiPriority w:val="99"/>
    <w:semiHidden/>
    <w:unhideWhenUsed/>
    <w:rsid w:val="00276AE1"/>
    <w:rPr>
      <w:color w:val="800080"/>
      <w:u w:val="single"/>
    </w:rPr>
  </w:style>
  <w:style w:type="paragraph" w:customStyle="1" w:styleId="xl63">
    <w:name w:val="xl63"/>
    <w:basedOn w:val="Normal"/>
    <w:rsid w:val="00276AE1"/>
    <w:pPr>
      <w:pBdr>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64">
    <w:name w:val="xl64"/>
    <w:basedOn w:val="Normal"/>
    <w:rsid w:val="00276AE1"/>
    <w:pPr>
      <w:pBdr>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65">
    <w:name w:val="xl65"/>
    <w:basedOn w:val="Normal"/>
    <w:rsid w:val="00276AE1"/>
    <w:pPr>
      <w:pBdr>
        <w:top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66">
    <w:name w:val="xl66"/>
    <w:basedOn w:val="Normal"/>
    <w:rsid w:val="00276AE1"/>
    <w:pPr>
      <w:pBdr>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67">
    <w:name w:val="xl67"/>
    <w:basedOn w:val="Normal"/>
    <w:rsid w:val="00276AE1"/>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68">
    <w:name w:val="xl68"/>
    <w:basedOn w:val="Normal"/>
    <w:rsid w:val="00276AE1"/>
    <w:pPr>
      <w:pBdr>
        <w:bottom w:val="single" w:sz="8" w:space="0" w:color="auto"/>
        <w:right w:val="single" w:sz="8" w:space="0" w:color="auto"/>
      </w:pBdr>
      <w:shd w:val="clear" w:color="000000" w:fill="FFFFFF"/>
      <w:spacing w:before="100" w:beforeAutospacing="1" w:after="100" w:afterAutospacing="1"/>
    </w:pPr>
    <w:rPr>
      <w:rFonts w:ascii="Times" w:hAnsi="Times"/>
      <w:sz w:val="20"/>
      <w:szCs w:val="20"/>
    </w:rPr>
  </w:style>
  <w:style w:type="paragraph" w:customStyle="1" w:styleId="xl69">
    <w:name w:val="xl69"/>
    <w:basedOn w:val="Normal"/>
    <w:rsid w:val="00276AE1"/>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70">
    <w:name w:val="xl70"/>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w:hAnsi="Times"/>
      <w:b/>
      <w:bCs/>
      <w:sz w:val="20"/>
      <w:szCs w:val="20"/>
    </w:rPr>
  </w:style>
  <w:style w:type="paragraph" w:customStyle="1" w:styleId="xl71">
    <w:name w:val="xl71"/>
    <w:basedOn w:val="Normal"/>
    <w:rsid w:val="00276AE1"/>
    <w:pPr>
      <w:spacing w:before="100" w:beforeAutospacing="1" w:after="100" w:afterAutospacing="1"/>
      <w:jc w:val="right"/>
      <w:textAlignment w:val="top"/>
    </w:pPr>
    <w:rPr>
      <w:rFonts w:ascii="Times" w:hAnsi="Times"/>
      <w:sz w:val="20"/>
      <w:szCs w:val="20"/>
    </w:rPr>
  </w:style>
  <w:style w:type="paragraph" w:customStyle="1" w:styleId="xl72">
    <w:name w:val="xl72"/>
    <w:basedOn w:val="Normal"/>
    <w:rsid w:val="00276AE1"/>
    <w:pPr>
      <w:spacing w:before="100" w:beforeAutospacing="1" w:after="100" w:afterAutospacing="1"/>
      <w:jc w:val="center"/>
    </w:pPr>
    <w:rPr>
      <w:rFonts w:ascii="Times" w:hAnsi="Times"/>
      <w:u w:val="single"/>
    </w:rPr>
  </w:style>
  <w:style w:type="paragraph" w:customStyle="1" w:styleId="xl73">
    <w:name w:val="xl73"/>
    <w:basedOn w:val="Normal"/>
    <w:rsid w:val="00276AE1"/>
    <w:pPr>
      <w:shd w:val="clear" w:color="000000" w:fill="595959"/>
      <w:spacing w:before="100" w:beforeAutospacing="1" w:after="100" w:afterAutospacing="1"/>
      <w:jc w:val="right"/>
      <w:textAlignment w:val="top"/>
    </w:pPr>
    <w:rPr>
      <w:rFonts w:ascii="Times" w:hAnsi="Times"/>
      <w:b/>
      <w:bCs/>
      <w:color w:val="FFFFFF"/>
    </w:rPr>
  </w:style>
  <w:style w:type="paragraph" w:customStyle="1" w:styleId="xl74">
    <w:name w:val="xl74"/>
    <w:basedOn w:val="Normal"/>
    <w:rsid w:val="00276AE1"/>
    <w:pPr>
      <w:pBdr>
        <w:bottom w:val="single" w:sz="8" w:space="0" w:color="auto"/>
        <w:right w:val="single" w:sz="8" w:space="0" w:color="auto"/>
      </w:pBdr>
      <w:shd w:val="clear" w:color="000000" w:fill="595959"/>
      <w:spacing w:before="100" w:beforeAutospacing="1" w:after="100" w:afterAutospacing="1"/>
      <w:jc w:val="center"/>
    </w:pPr>
    <w:rPr>
      <w:rFonts w:ascii="Times" w:hAnsi="Times"/>
      <w:b/>
      <w:bCs/>
      <w:color w:val="FFFFFF"/>
    </w:rPr>
  </w:style>
  <w:style w:type="paragraph" w:customStyle="1" w:styleId="xl75">
    <w:name w:val="xl75"/>
    <w:basedOn w:val="Normal"/>
    <w:rsid w:val="00276AE1"/>
    <w:pPr>
      <w:shd w:val="clear" w:color="000000" w:fill="595959"/>
      <w:spacing w:before="100" w:beforeAutospacing="1" w:after="100" w:afterAutospacing="1"/>
      <w:jc w:val="center"/>
    </w:pPr>
    <w:rPr>
      <w:rFonts w:ascii="Times" w:hAnsi="Times"/>
      <w:b/>
      <w:bCs/>
      <w:color w:val="FFFFFF"/>
    </w:rPr>
  </w:style>
  <w:style w:type="paragraph" w:customStyle="1" w:styleId="xl76">
    <w:name w:val="xl76"/>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w:hAnsi="Times"/>
      <w:sz w:val="20"/>
      <w:szCs w:val="20"/>
    </w:rPr>
  </w:style>
  <w:style w:type="paragraph" w:customStyle="1" w:styleId="xl77">
    <w:name w:val="xl77"/>
    <w:basedOn w:val="Normal"/>
    <w:rsid w:val="00276AE1"/>
    <w:pPr>
      <w:pBdr>
        <w:top w:val="single" w:sz="8" w:space="0" w:color="auto"/>
        <w:left w:val="single" w:sz="8" w:space="0" w:color="auto"/>
        <w:right w:val="single" w:sz="8" w:space="0" w:color="auto"/>
      </w:pBdr>
      <w:spacing w:before="100" w:beforeAutospacing="1" w:after="100" w:afterAutospacing="1"/>
      <w:jc w:val="right"/>
      <w:textAlignment w:val="top"/>
    </w:pPr>
    <w:rPr>
      <w:rFonts w:ascii="Times" w:hAnsi="Times"/>
      <w:b/>
      <w:bCs/>
      <w:sz w:val="20"/>
      <w:szCs w:val="20"/>
    </w:rPr>
  </w:style>
  <w:style w:type="paragraph" w:customStyle="1" w:styleId="xl78">
    <w:name w:val="xl78"/>
    <w:basedOn w:val="Normal"/>
    <w:rsid w:val="00276AE1"/>
    <w:pPr>
      <w:pBdr>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79">
    <w:name w:val="xl79"/>
    <w:basedOn w:val="Normal"/>
    <w:rsid w:val="00276AE1"/>
    <w:pPr>
      <w:shd w:val="clear" w:color="000000" w:fill="595959"/>
      <w:spacing w:before="100" w:beforeAutospacing="1" w:after="100" w:afterAutospacing="1"/>
    </w:pPr>
    <w:rPr>
      <w:rFonts w:ascii="Times" w:hAnsi="Times"/>
      <w:b/>
      <w:bCs/>
      <w:color w:val="FFFFFF"/>
      <w:sz w:val="20"/>
      <w:szCs w:val="20"/>
    </w:rPr>
  </w:style>
  <w:style w:type="paragraph" w:customStyle="1" w:styleId="xl80">
    <w:name w:val="xl80"/>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81">
    <w:name w:val="xl81"/>
    <w:basedOn w:val="Normal"/>
    <w:rsid w:val="00276AE1"/>
    <w:pPr>
      <w:spacing w:before="100" w:beforeAutospacing="1" w:after="100" w:afterAutospacing="1"/>
      <w:jc w:val="center"/>
    </w:pPr>
    <w:rPr>
      <w:rFonts w:ascii="Times" w:hAnsi="Times"/>
      <w:b/>
      <w:bCs/>
      <w:sz w:val="28"/>
      <w:szCs w:val="28"/>
    </w:rPr>
  </w:style>
  <w:style w:type="paragraph" w:customStyle="1" w:styleId="xl82">
    <w:name w:val="xl82"/>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83">
    <w:name w:val="xl83"/>
    <w:basedOn w:val="Normal"/>
    <w:rsid w:val="00276AE1"/>
    <w:pPr>
      <w:pBdr>
        <w:left w:val="single" w:sz="8" w:space="0" w:color="auto"/>
        <w:bottom w:val="single" w:sz="8" w:space="0" w:color="auto"/>
        <w:right w:val="single" w:sz="8" w:space="0" w:color="auto"/>
      </w:pBdr>
      <w:spacing w:before="100" w:beforeAutospacing="1" w:after="100" w:afterAutospacing="1"/>
      <w:textAlignment w:val="top"/>
    </w:pPr>
    <w:rPr>
      <w:rFonts w:ascii="Times" w:hAnsi="Times"/>
      <w:sz w:val="20"/>
      <w:szCs w:val="20"/>
    </w:rPr>
  </w:style>
  <w:style w:type="paragraph" w:customStyle="1" w:styleId="xl84">
    <w:name w:val="xl84"/>
    <w:basedOn w:val="Normal"/>
    <w:rsid w:val="00276AE1"/>
    <w:pPr>
      <w:pBdr>
        <w:left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 w:type="paragraph" w:customStyle="1" w:styleId="xl85">
    <w:name w:val="xl85"/>
    <w:basedOn w:val="Normal"/>
    <w:rsid w:val="00276AE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9711">
      <w:bodyDiv w:val="1"/>
      <w:marLeft w:val="0"/>
      <w:marRight w:val="0"/>
      <w:marTop w:val="0"/>
      <w:marBottom w:val="0"/>
      <w:divBdr>
        <w:top w:val="none" w:sz="0" w:space="0" w:color="auto"/>
        <w:left w:val="none" w:sz="0" w:space="0" w:color="auto"/>
        <w:bottom w:val="none" w:sz="0" w:space="0" w:color="auto"/>
        <w:right w:val="none" w:sz="0" w:space="0" w:color="auto"/>
      </w:divBdr>
    </w:div>
    <w:div w:id="851987932">
      <w:bodyDiv w:val="1"/>
      <w:marLeft w:val="0"/>
      <w:marRight w:val="0"/>
      <w:marTop w:val="0"/>
      <w:marBottom w:val="0"/>
      <w:divBdr>
        <w:top w:val="none" w:sz="0" w:space="0" w:color="auto"/>
        <w:left w:val="none" w:sz="0" w:space="0" w:color="auto"/>
        <w:bottom w:val="none" w:sz="0" w:space="0" w:color="auto"/>
        <w:right w:val="none" w:sz="0" w:space="0" w:color="auto"/>
      </w:divBdr>
      <w:divsChild>
        <w:div w:id="1863861117">
          <w:marLeft w:val="0"/>
          <w:marRight w:val="0"/>
          <w:marTop w:val="0"/>
          <w:marBottom w:val="0"/>
          <w:divBdr>
            <w:top w:val="none" w:sz="0" w:space="0" w:color="auto"/>
            <w:left w:val="none" w:sz="0" w:space="0" w:color="auto"/>
            <w:bottom w:val="none" w:sz="0" w:space="0" w:color="auto"/>
            <w:right w:val="none" w:sz="0" w:space="0" w:color="auto"/>
          </w:divBdr>
        </w:div>
        <w:div w:id="24789576">
          <w:marLeft w:val="0"/>
          <w:marRight w:val="0"/>
          <w:marTop w:val="0"/>
          <w:marBottom w:val="0"/>
          <w:divBdr>
            <w:top w:val="none" w:sz="0" w:space="0" w:color="auto"/>
            <w:left w:val="none" w:sz="0" w:space="0" w:color="auto"/>
            <w:bottom w:val="none" w:sz="0" w:space="0" w:color="auto"/>
            <w:right w:val="none" w:sz="0" w:space="0" w:color="auto"/>
          </w:divBdr>
        </w:div>
        <w:div w:id="60908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quilt.net/quilt-2016-commodity-internet-services-rfp/" TargetMode="External"/><Relationship Id="rId12" Type="http://schemas.openxmlformats.org/officeDocument/2006/relationships/hyperlink" Target="mailto:quiltrfp@sox.net" TargetMode="External"/><Relationship Id="rId13" Type="http://schemas.openxmlformats.org/officeDocument/2006/relationships/hyperlink" Target="http://www.basecamphq.com/" TargetMode="External"/><Relationship Id="rId14" Type="http://schemas.openxmlformats.org/officeDocument/2006/relationships/hyperlink" Target="http://www.thequilt.net/index.php/about-us/the-quilt-participant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quilt.net/" TargetMode="External"/><Relationship Id="rId10" Type="http://schemas.openxmlformats.org/officeDocument/2006/relationships/hyperlink" Target="http://www.thequilt.net/quilt-2016-commodity-internet-services-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7291</Words>
  <Characters>41562</Characters>
  <Application>Microsoft Macintosh Word</Application>
  <DocSecurity>0</DocSecurity>
  <Lines>346</Lines>
  <Paragraphs>97</Paragraphs>
  <ScaleCrop>false</ScaleCrop>
  <Company>The Quilt</Company>
  <LinksUpToDate>false</LinksUpToDate>
  <CharactersWithSpaces>48756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Jennifer Griffin</cp:lastModifiedBy>
  <cp:revision>4</cp:revision>
  <dcterms:created xsi:type="dcterms:W3CDTF">2016-01-08T21:03:00Z</dcterms:created>
  <dcterms:modified xsi:type="dcterms:W3CDTF">2016-01-11T14:32:00Z</dcterms:modified>
</cp:coreProperties>
</file>